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82C3" w14:textId="3CC92749" w:rsidR="00B338A6" w:rsidRPr="00B338A6" w:rsidRDefault="00B338A6" w:rsidP="00B338A6">
      <w:pPr>
        <w:pStyle w:val="Title"/>
        <w:rPr>
          <w:lang w:val="nl-NL"/>
        </w:rPr>
      </w:pPr>
      <w:r w:rsidRPr="00B338A6">
        <w:rPr>
          <w:lang w:val="nl-NL"/>
        </w:rPr>
        <w:t>JWG Financieel verslag 2023</w:t>
      </w:r>
    </w:p>
    <w:p w14:paraId="4C1FE281" w14:textId="77777777" w:rsidR="00B338A6" w:rsidRPr="00B338A6" w:rsidRDefault="00B338A6" w:rsidP="00B338A6">
      <w:pPr>
        <w:rPr>
          <w:lang w:val="nl-NL"/>
        </w:rPr>
      </w:pPr>
    </w:p>
    <w:p w14:paraId="6C7D0E17" w14:textId="6B806ECB" w:rsidR="00B338A6" w:rsidRPr="00B338A6" w:rsidRDefault="002177B8">
      <w:pPr>
        <w:rPr>
          <w:lang w:val="nl-NL"/>
        </w:rPr>
      </w:pPr>
      <w:r>
        <w:rPr>
          <w:lang w:val="nl-NL"/>
        </w:rPr>
        <w:t>Het jaar 2023 is voorbij en de ALV is nabij.</w:t>
      </w:r>
      <w:r>
        <w:rPr>
          <w:lang w:val="nl-NL"/>
        </w:rPr>
        <w:br/>
        <w:t>Hier is er documentatie van onze financiële situatie.</w:t>
      </w:r>
      <w:r>
        <w:rPr>
          <w:lang w:val="nl-NL"/>
        </w:rPr>
        <w:br/>
      </w:r>
      <w:r>
        <w:rPr>
          <w:lang w:val="nl-NL"/>
        </w:rPr>
        <w:br/>
        <w:t xml:space="preserve">Het belangrijkste thema </w:t>
      </w:r>
      <w:r w:rsidR="00E37820">
        <w:rPr>
          <w:lang w:val="nl-NL"/>
        </w:rPr>
        <w:t>van 2023 is de</w:t>
      </w:r>
      <w:r>
        <w:rPr>
          <w:lang w:val="nl-NL"/>
        </w:rPr>
        <w:t xml:space="preserve"> contributie. In 2022 zaten we niet achter de handmatige contributie betalingen aan en hebben </w:t>
      </w:r>
      <w:r w:rsidR="00E37820">
        <w:rPr>
          <w:lang w:val="nl-NL"/>
        </w:rPr>
        <w:t xml:space="preserve">we </w:t>
      </w:r>
      <w:r>
        <w:rPr>
          <w:lang w:val="nl-NL"/>
        </w:rPr>
        <w:t>dus veel</w:t>
      </w:r>
      <w:r w:rsidR="00E37820">
        <w:rPr>
          <w:lang w:val="nl-NL"/>
        </w:rPr>
        <w:t xml:space="preserve"> geld</w:t>
      </w:r>
      <w:r>
        <w:rPr>
          <w:lang w:val="nl-NL"/>
        </w:rPr>
        <w:t xml:space="preserve"> misgelopen</w:t>
      </w:r>
      <w:r w:rsidR="00E37820">
        <w:rPr>
          <w:lang w:val="nl-NL"/>
        </w:rPr>
        <w:t>. In 2023 en begin 2024 is er</w:t>
      </w:r>
      <w:r>
        <w:rPr>
          <w:lang w:val="nl-NL"/>
        </w:rPr>
        <w:t xml:space="preserve"> een poging gedaan om dit toch recht te zetten</w:t>
      </w:r>
      <w:r w:rsidR="00E37820">
        <w:rPr>
          <w:lang w:val="nl-NL"/>
        </w:rPr>
        <w:t xml:space="preserve"> door achter systematische wanbetalers aan te gaan</w:t>
      </w:r>
      <w:r>
        <w:rPr>
          <w:lang w:val="nl-NL"/>
        </w:rPr>
        <w:t>. Verder hebben de oudere</w:t>
      </w:r>
      <w:r w:rsidR="00E37820">
        <w:rPr>
          <w:lang w:val="nl-NL"/>
        </w:rPr>
        <w:t>n</w:t>
      </w:r>
      <w:r>
        <w:rPr>
          <w:lang w:val="nl-NL"/>
        </w:rPr>
        <w:t>kampen aardig goed gedraaid</w:t>
      </w:r>
      <w:r w:rsidR="00E37820">
        <w:rPr>
          <w:lang w:val="nl-NL"/>
        </w:rPr>
        <w:t>,</w:t>
      </w:r>
      <w:r>
        <w:rPr>
          <w:lang w:val="nl-NL"/>
        </w:rPr>
        <w:t xml:space="preserve"> terwijl de jongere</w:t>
      </w:r>
      <w:r w:rsidR="00E37820">
        <w:rPr>
          <w:lang w:val="nl-NL"/>
        </w:rPr>
        <w:t>n</w:t>
      </w:r>
      <w:r>
        <w:rPr>
          <w:lang w:val="nl-NL"/>
        </w:rPr>
        <w:t xml:space="preserve">kampen toch wat minder deelnemers dan gewenst hadden. </w:t>
      </w:r>
      <w:r w:rsidR="00E37820">
        <w:rPr>
          <w:lang w:val="nl-NL"/>
        </w:rPr>
        <w:t>Alles bij elkaar genomen is het jaar financieel goed verlopen.</w:t>
      </w:r>
    </w:p>
    <w:p w14:paraId="4FAE1FD3" w14:textId="432D3D36" w:rsidR="00B338A6" w:rsidRDefault="00B338A6" w:rsidP="00B338A6">
      <w:pPr>
        <w:pStyle w:val="Heading2"/>
        <w:rPr>
          <w:lang w:val="nl-NL"/>
        </w:rPr>
      </w:pPr>
      <w:r w:rsidRPr="00B338A6">
        <w:rPr>
          <w:lang w:val="nl-NL"/>
        </w:rPr>
        <w:t>Contributie</w:t>
      </w:r>
    </w:p>
    <w:p w14:paraId="66092388" w14:textId="421A04CD" w:rsidR="002177B8" w:rsidRPr="002177B8" w:rsidRDefault="002177B8" w:rsidP="002177B8">
      <w:pPr>
        <w:rPr>
          <w:lang w:val="nl-NL"/>
        </w:rPr>
      </w:pPr>
      <w:r>
        <w:rPr>
          <w:lang w:val="nl-NL"/>
        </w:rPr>
        <w:t xml:space="preserve">De contributieronde van 2023 was later dan normaal en er waren problemen met iedereen de </w:t>
      </w:r>
      <w:r w:rsidR="00E37820">
        <w:rPr>
          <w:lang w:val="nl-NL"/>
        </w:rPr>
        <w:t xml:space="preserve">normaal </w:t>
      </w:r>
      <w:r>
        <w:rPr>
          <w:lang w:val="nl-NL"/>
        </w:rPr>
        <w:t xml:space="preserve">handmatig contributie </w:t>
      </w:r>
      <w:r w:rsidR="00E37820">
        <w:rPr>
          <w:lang w:val="nl-NL"/>
        </w:rPr>
        <w:t xml:space="preserve">overmaken </w:t>
      </w:r>
      <w:r>
        <w:rPr>
          <w:lang w:val="nl-NL"/>
        </w:rPr>
        <w:t>te bereiken. Veel leden in on</w:t>
      </w:r>
      <w:r w:rsidR="00E37820">
        <w:rPr>
          <w:lang w:val="nl-NL"/>
        </w:rPr>
        <w:t>s</w:t>
      </w:r>
      <w:r>
        <w:rPr>
          <w:lang w:val="nl-NL"/>
        </w:rPr>
        <w:t xml:space="preserve"> ledenbestand bleken al uitgeschreven te zijn zonder dat dit volledig geüpdatet was in ons systeem</w:t>
      </w:r>
      <w:r w:rsidR="00E37820">
        <w:rPr>
          <w:lang w:val="nl-NL"/>
        </w:rPr>
        <w:t>: d</w:t>
      </w:r>
      <w:r>
        <w:rPr>
          <w:lang w:val="nl-NL"/>
        </w:rPr>
        <w:t xml:space="preserve">it komt deels omdat we vorig jaar wat data kwijt waren geraakt en </w:t>
      </w:r>
      <w:r w:rsidR="00E37820">
        <w:rPr>
          <w:lang w:val="nl-NL"/>
        </w:rPr>
        <w:t>dus</w:t>
      </w:r>
      <w:r>
        <w:rPr>
          <w:lang w:val="nl-NL"/>
        </w:rPr>
        <w:t xml:space="preserve"> een oudere back-up </w:t>
      </w:r>
      <w:r w:rsidR="00E37820">
        <w:rPr>
          <w:lang w:val="nl-NL"/>
        </w:rPr>
        <w:t>van het ledenbestand hebben moeten gebruiken</w:t>
      </w:r>
      <w:r>
        <w:rPr>
          <w:lang w:val="nl-NL"/>
        </w:rPr>
        <w:t xml:space="preserve">. Bij de ALV werd ook geadviseerd om de contributie lager te begroten. We hebben echter </w:t>
      </w:r>
      <w:r w:rsidR="00E37820">
        <w:rPr>
          <w:lang w:val="nl-NL"/>
        </w:rPr>
        <w:t>toch</w:t>
      </w:r>
      <w:r>
        <w:rPr>
          <w:lang w:val="nl-NL"/>
        </w:rPr>
        <w:t xml:space="preserve"> meer contributie binnen gekregen dan verwacht volgens onze begroting</w:t>
      </w:r>
      <w:r w:rsidR="00E37820">
        <w:rPr>
          <w:lang w:val="nl-NL"/>
        </w:rPr>
        <w:t>,</w:t>
      </w:r>
      <w:r>
        <w:rPr>
          <w:lang w:val="nl-NL"/>
        </w:rPr>
        <w:t xml:space="preserve"> aangezien we in oktober van 2023 en maart van 2024 aardig wat mails en brieven verstuurd</w:t>
      </w:r>
      <w:r w:rsidR="00E37820">
        <w:rPr>
          <w:lang w:val="nl-NL"/>
        </w:rPr>
        <w:t xml:space="preserve"> hebben.</w:t>
      </w:r>
      <w:r>
        <w:rPr>
          <w:lang w:val="nl-NL"/>
        </w:rPr>
        <w:t xml:space="preserve"> </w:t>
      </w:r>
      <w:r w:rsidR="00E37820">
        <w:rPr>
          <w:lang w:val="nl-NL"/>
        </w:rPr>
        <w:t>W</w:t>
      </w:r>
      <w:r>
        <w:rPr>
          <w:lang w:val="nl-NL"/>
        </w:rPr>
        <w:t>e hebben ook een groot deel van onze achterstallige contributie betalers kunnen bereiken per telefoon. Hier in de tabel staa</w:t>
      </w:r>
      <w:r w:rsidR="00E37820">
        <w:rPr>
          <w:lang w:val="nl-NL"/>
        </w:rPr>
        <w:t>n</w:t>
      </w:r>
      <w:r>
        <w:rPr>
          <w:lang w:val="nl-NL"/>
        </w:rPr>
        <w:t xml:space="preserve"> de contributiebedragen die we binnen hebben gekregen. Ook verwachten we minstens 160 euro van mensen die ons hebben beloofd om nog te betalen.</w:t>
      </w:r>
    </w:p>
    <w:tbl>
      <w:tblPr>
        <w:tblStyle w:val="TableGrid"/>
        <w:tblW w:w="9062" w:type="dxa"/>
        <w:tblLayout w:type="fixed"/>
        <w:tblLook w:val="04A0" w:firstRow="1" w:lastRow="0" w:firstColumn="1" w:lastColumn="0" w:noHBand="0" w:noVBand="1"/>
      </w:tblPr>
      <w:tblGrid>
        <w:gridCol w:w="2393"/>
        <w:gridCol w:w="2289"/>
        <w:gridCol w:w="2341"/>
        <w:gridCol w:w="2039"/>
      </w:tblGrid>
      <w:tr w:rsidR="00B338A6" w14:paraId="383E14C1" w14:textId="77777777" w:rsidTr="000B35BE">
        <w:tc>
          <w:tcPr>
            <w:tcW w:w="2392" w:type="dxa"/>
          </w:tcPr>
          <w:p w14:paraId="5EFF5D05" w14:textId="792274CA" w:rsidR="00B338A6" w:rsidRDefault="00B338A6" w:rsidP="000B35BE">
            <w:pPr>
              <w:rPr>
                <w:lang w:val="nl-NL"/>
              </w:rPr>
            </w:pPr>
            <w:r>
              <w:rPr>
                <w:lang w:val="nl-NL"/>
              </w:rPr>
              <w:t>2023</w:t>
            </w:r>
          </w:p>
        </w:tc>
        <w:tc>
          <w:tcPr>
            <w:tcW w:w="2289" w:type="dxa"/>
          </w:tcPr>
          <w:p w14:paraId="05A072D8" w14:textId="77777777" w:rsidR="00B338A6" w:rsidRDefault="00B338A6" w:rsidP="000B35BE">
            <w:pPr>
              <w:rPr>
                <w:lang w:val="nl-NL"/>
              </w:rPr>
            </w:pPr>
            <w:r>
              <w:rPr>
                <w:rFonts w:eastAsia="Calibri" w:cs="Arial"/>
                <w:lang w:val="nl-NL"/>
              </w:rPr>
              <w:t>Begroot</w:t>
            </w:r>
          </w:p>
        </w:tc>
        <w:tc>
          <w:tcPr>
            <w:tcW w:w="2341" w:type="dxa"/>
          </w:tcPr>
          <w:p w14:paraId="77627CC4" w14:textId="77777777" w:rsidR="00B338A6" w:rsidRDefault="00B338A6" w:rsidP="000B35BE">
            <w:pPr>
              <w:rPr>
                <w:lang w:val="nl-NL"/>
              </w:rPr>
            </w:pPr>
            <w:r>
              <w:rPr>
                <w:rFonts w:eastAsia="Calibri" w:cs="Arial"/>
                <w:lang w:val="nl-NL"/>
              </w:rPr>
              <w:t>Gekregen</w:t>
            </w:r>
          </w:p>
        </w:tc>
        <w:tc>
          <w:tcPr>
            <w:tcW w:w="2039" w:type="dxa"/>
          </w:tcPr>
          <w:p w14:paraId="1859632B" w14:textId="77777777" w:rsidR="00B338A6" w:rsidRDefault="00B338A6" w:rsidP="000B35BE">
            <w:pPr>
              <w:rPr>
                <w:lang w:val="nl-NL"/>
              </w:rPr>
            </w:pPr>
            <w:r>
              <w:rPr>
                <w:rFonts w:eastAsia="Calibri" w:cs="Arial"/>
                <w:lang w:val="nl-NL"/>
              </w:rPr>
              <w:t>Verwacht</w:t>
            </w:r>
          </w:p>
        </w:tc>
      </w:tr>
      <w:tr w:rsidR="00B338A6" w14:paraId="4656B751" w14:textId="77777777" w:rsidTr="000B35BE">
        <w:tc>
          <w:tcPr>
            <w:tcW w:w="2392" w:type="dxa"/>
          </w:tcPr>
          <w:p w14:paraId="40AF096E" w14:textId="77777777" w:rsidR="00B338A6" w:rsidRDefault="00B338A6" w:rsidP="000B35BE">
            <w:pPr>
              <w:rPr>
                <w:lang w:val="nl-NL"/>
              </w:rPr>
            </w:pPr>
            <w:r>
              <w:rPr>
                <w:rFonts w:eastAsia="Calibri" w:cs="Arial"/>
                <w:lang w:val="nl-NL"/>
              </w:rPr>
              <w:t>Contributie gewoon</w:t>
            </w:r>
          </w:p>
        </w:tc>
        <w:tc>
          <w:tcPr>
            <w:tcW w:w="2289" w:type="dxa"/>
          </w:tcPr>
          <w:p w14:paraId="16098838" w14:textId="37C8DC17" w:rsidR="00B338A6" w:rsidRDefault="00B338A6" w:rsidP="000B35BE">
            <w:pPr>
              <w:rPr>
                <w:lang w:val="nl-NL"/>
              </w:rPr>
            </w:pPr>
            <w:r>
              <w:rPr>
                <w:rFonts w:eastAsia="Calibri" w:cs="Arial"/>
                <w:lang w:val="nl-NL"/>
              </w:rPr>
              <w:t>9280</w:t>
            </w:r>
          </w:p>
        </w:tc>
        <w:tc>
          <w:tcPr>
            <w:tcW w:w="2341" w:type="dxa"/>
          </w:tcPr>
          <w:p w14:paraId="06BB9C39" w14:textId="38D2A936" w:rsidR="00B338A6" w:rsidRDefault="00B338A6" w:rsidP="000B35BE">
            <w:pPr>
              <w:rPr>
                <w:lang w:val="nl-NL"/>
              </w:rPr>
            </w:pPr>
            <w:r>
              <w:rPr>
                <w:rFonts w:eastAsia="Calibri" w:cs="Arial"/>
                <w:lang w:val="nl-NL"/>
              </w:rPr>
              <w:t>10882</w:t>
            </w:r>
          </w:p>
        </w:tc>
        <w:tc>
          <w:tcPr>
            <w:tcW w:w="2039" w:type="dxa"/>
          </w:tcPr>
          <w:p w14:paraId="6664DBF2" w14:textId="40B83AE2" w:rsidR="00B338A6" w:rsidRDefault="00B338A6" w:rsidP="000B35BE">
            <w:pPr>
              <w:rPr>
                <w:lang w:val="nl-NL"/>
              </w:rPr>
            </w:pPr>
            <w:r>
              <w:rPr>
                <w:lang w:val="nl-NL"/>
              </w:rPr>
              <w:t>160</w:t>
            </w:r>
          </w:p>
        </w:tc>
      </w:tr>
      <w:tr w:rsidR="00B338A6" w14:paraId="6EFB595B" w14:textId="77777777" w:rsidTr="000B35BE">
        <w:tc>
          <w:tcPr>
            <w:tcW w:w="2392" w:type="dxa"/>
          </w:tcPr>
          <w:p w14:paraId="07C3878E" w14:textId="77777777" w:rsidR="00B338A6" w:rsidRDefault="00B338A6" w:rsidP="000B35BE">
            <w:pPr>
              <w:rPr>
                <w:lang w:val="nl-NL"/>
              </w:rPr>
            </w:pPr>
            <w:r>
              <w:rPr>
                <w:rFonts w:eastAsia="Calibri" w:cs="Arial"/>
                <w:lang w:val="nl-NL"/>
              </w:rPr>
              <w:t>Contributie gezin</w:t>
            </w:r>
          </w:p>
        </w:tc>
        <w:tc>
          <w:tcPr>
            <w:tcW w:w="2289" w:type="dxa"/>
          </w:tcPr>
          <w:p w14:paraId="7333FFFD" w14:textId="64199CBD" w:rsidR="00B338A6" w:rsidRDefault="00B338A6" w:rsidP="000B35BE">
            <w:pPr>
              <w:rPr>
                <w:lang w:val="nl-NL"/>
              </w:rPr>
            </w:pPr>
            <w:r>
              <w:rPr>
                <w:rFonts w:eastAsia="Calibri" w:cs="Arial"/>
                <w:lang w:val="nl-NL"/>
              </w:rPr>
              <w:t>654</w:t>
            </w:r>
          </w:p>
        </w:tc>
        <w:tc>
          <w:tcPr>
            <w:tcW w:w="2341" w:type="dxa"/>
          </w:tcPr>
          <w:p w14:paraId="2CF08FF6" w14:textId="0FF4E37C" w:rsidR="00B338A6" w:rsidRDefault="00B338A6" w:rsidP="000B35BE">
            <w:pPr>
              <w:rPr>
                <w:lang w:val="nl-NL"/>
              </w:rPr>
            </w:pPr>
            <w:r>
              <w:rPr>
                <w:rFonts w:eastAsia="Calibri" w:cs="Arial"/>
                <w:lang w:val="nl-NL"/>
              </w:rPr>
              <w:t>719</w:t>
            </w:r>
          </w:p>
        </w:tc>
        <w:tc>
          <w:tcPr>
            <w:tcW w:w="2039" w:type="dxa"/>
          </w:tcPr>
          <w:p w14:paraId="23CF9E5F" w14:textId="77777777" w:rsidR="00B338A6" w:rsidRDefault="00B338A6" w:rsidP="000B35BE">
            <w:pPr>
              <w:rPr>
                <w:lang w:val="nl-NL"/>
              </w:rPr>
            </w:pPr>
          </w:p>
        </w:tc>
      </w:tr>
      <w:tr w:rsidR="00B338A6" w14:paraId="1B6C863A" w14:textId="77777777" w:rsidTr="000B35BE">
        <w:tc>
          <w:tcPr>
            <w:tcW w:w="2392" w:type="dxa"/>
          </w:tcPr>
          <w:p w14:paraId="3B9FF6C3" w14:textId="77777777" w:rsidR="00B338A6" w:rsidRDefault="00B338A6" w:rsidP="000B35BE">
            <w:pPr>
              <w:rPr>
                <w:lang w:val="nl-NL"/>
              </w:rPr>
            </w:pPr>
            <w:r>
              <w:rPr>
                <w:rFonts w:eastAsia="Calibri" w:cs="Arial"/>
                <w:lang w:val="nl-NL"/>
              </w:rPr>
              <w:t>Contributie halfjaar</w:t>
            </w:r>
          </w:p>
        </w:tc>
        <w:tc>
          <w:tcPr>
            <w:tcW w:w="2289" w:type="dxa"/>
          </w:tcPr>
          <w:p w14:paraId="02CA76AD" w14:textId="363B8C2C" w:rsidR="00B338A6" w:rsidRDefault="00B338A6" w:rsidP="000B35BE">
            <w:pPr>
              <w:rPr>
                <w:lang w:val="nl-NL"/>
              </w:rPr>
            </w:pPr>
            <w:r>
              <w:rPr>
                <w:rFonts w:eastAsia="Calibri" w:cs="Arial"/>
                <w:lang w:val="nl-NL"/>
              </w:rPr>
              <w:t>200</w:t>
            </w:r>
          </w:p>
        </w:tc>
        <w:tc>
          <w:tcPr>
            <w:tcW w:w="2341" w:type="dxa"/>
          </w:tcPr>
          <w:p w14:paraId="2C378A8A" w14:textId="5C79CEF8" w:rsidR="00B338A6" w:rsidRDefault="00B338A6" w:rsidP="000B35BE">
            <w:pPr>
              <w:rPr>
                <w:lang w:val="nl-NL"/>
              </w:rPr>
            </w:pPr>
            <w:r>
              <w:rPr>
                <w:rFonts w:eastAsia="Calibri" w:cs="Arial"/>
                <w:lang w:val="nl-NL"/>
              </w:rPr>
              <w:t>234</w:t>
            </w:r>
          </w:p>
        </w:tc>
        <w:tc>
          <w:tcPr>
            <w:tcW w:w="2039" w:type="dxa"/>
          </w:tcPr>
          <w:p w14:paraId="69CA92BF" w14:textId="77777777" w:rsidR="00B338A6" w:rsidRDefault="00B338A6" w:rsidP="000B35BE">
            <w:pPr>
              <w:rPr>
                <w:lang w:val="nl-NL"/>
              </w:rPr>
            </w:pPr>
          </w:p>
        </w:tc>
      </w:tr>
    </w:tbl>
    <w:p w14:paraId="1F16FCEE" w14:textId="4275DDFE" w:rsidR="00B338A6" w:rsidRPr="00B338A6" w:rsidRDefault="00B338A6" w:rsidP="00B338A6">
      <w:pPr>
        <w:rPr>
          <w:lang w:val="nl-NL"/>
        </w:rPr>
      </w:pPr>
      <w:r>
        <w:rPr>
          <w:lang w:val="nl-NL"/>
        </w:rPr>
        <w:br/>
      </w:r>
      <w:r w:rsidR="002177B8">
        <w:rPr>
          <w:lang w:val="nl-NL"/>
        </w:rPr>
        <w:t xml:space="preserve">Voor de achterstallige contributie van 2022 hebben we echter niet al onze verwachte contributie gekregen. Veel van de leden </w:t>
      </w:r>
      <w:r w:rsidR="00E37820">
        <w:rPr>
          <w:lang w:val="nl-NL"/>
        </w:rPr>
        <w:t xml:space="preserve">waarvan we geld verwachten </w:t>
      </w:r>
      <w:r w:rsidR="002177B8">
        <w:rPr>
          <w:lang w:val="nl-NL"/>
        </w:rPr>
        <w:t>bleken inderdaad uitgeschreven te zijn. We zijn van plan om iedereen die we nog niet kunnen bereiken uit te schrijven</w:t>
      </w:r>
      <w:r w:rsidR="00E37820">
        <w:rPr>
          <w:lang w:val="nl-NL"/>
        </w:rPr>
        <w:t xml:space="preserve"> als lid</w:t>
      </w:r>
      <w:r w:rsidR="002177B8">
        <w:rPr>
          <w:lang w:val="nl-NL"/>
        </w:rPr>
        <w:t>.</w:t>
      </w:r>
    </w:p>
    <w:tbl>
      <w:tblPr>
        <w:tblStyle w:val="TableGrid"/>
        <w:tblW w:w="7023" w:type="dxa"/>
        <w:tblLayout w:type="fixed"/>
        <w:tblLook w:val="04A0" w:firstRow="1" w:lastRow="0" w:firstColumn="1" w:lastColumn="0" w:noHBand="0" w:noVBand="1"/>
      </w:tblPr>
      <w:tblGrid>
        <w:gridCol w:w="2393"/>
        <w:gridCol w:w="2289"/>
        <w:gridCol w:w="2341"/>
      </w:tblGrid>
      <w:tr w:rsidR="00B338A6" w14:paraId="6E789811" w14:textId="77777777" w:rsidTr="00B338A6">
        <w:tc>
          <w:tcPr>
            <w:tcW w:w="2393" w:type="dxa"/>
          </w:tcPr>
          <w:p w14:paraId="4FF206DC" w14:textId="2D7EE489" w:rsidR="00B338A6" w:rsidRDefault="00B338A6" w:rsidP="000B35BE">
            <w:pPr>
              <w:rPr>
                <w:lang w:val="nl-NL"/>
              </w:rPr>
            </w:pPr>
            <w:r>
              <w:rPr>
                <w:lang w:val="nl-NL"/>
              </w:rPr>
              <w:t>2022</w:t>
            </w:r>
          </w:p>
        </w:tc>
        <w:tc>
          <w:tcPr>
            <w:tcW w:w="2289" w:type="dxa"/>
          </w:tcPr>
          <w:p w14:paraId="12FDFBF1" w14:textId="71AF2905" w:rsidR="00B338A6" w:rsidRDefault="00B338A6" w:rsidP="000B35BE">
            <w:pPr>
              <w:rPr>
                <w:lang w:val="nl-NL"/>
              </w:rPr>
            </w:pPr>
            <w:r>
              <w:rPr>
                <w:rFonts w:eastAsia="Calibri" w:cs="Arial"/>
                <w:lang w:val="nl-NL"/>
              </w:rPr>
              <w:t>Verwacht in 2023/24</w:t>
            </w:r>
          </w:p>
        </w:tc>
        <w:tc>
          <w:tcPr>
            <w:tcW w:w="2341" w:type="dxa"/>
          </w:tcPr>
          <w:p w14:paraId="34B7141C" w14:textId="77777777" w:rsidR="00B338A6" w:rsidRDefault="00B338A6" w:rsidP="000B35BE">
            <w:pPr>
              <w:rPr>
                <w:lang w:val="nl-NL"/>
              </w:rPr>
            </w:pPr>
            <w:r>
              <w:rPr>
                <w:rFonts w:eastAsia="Calibri" w:cs="Arial"/>
                <w:lang w:val="nl-NL"/>
              </w:rPr>
              <w:t>Gekregen</w:t>
            </w:r>
          </w:p>
        </w:tc>
      </w:tr>
      <w:tr w:rsidR="00B338A6" w14:paraId="66CB85F1" w14:textId="77777777" w:rsidTr="00B338A6">
        <w:tc>
          <w:tcPr>
            <w:tcW w:w="2393" w:type="dxa"/>
          </w:tcPr>
          <w:p w14:paraId="236EAA28" w14:textId="0DAF2A83" w:rsidR="00B338A6" w:rsidRDefault="00B338A6" w:rsidP="000B35BE">
            <w:pPr>
              <w:rPr>
                <w:lang w:val="nl-NL"/>
              </w:rPr>
            </w:pPr>
            <w:r>
              <w:rPr>
                <w:rFonts w:eastAsia="Calibri" w:cs="Arial"/>
                <w:lang w:val="nl-NL"/>
              </w:rPr>
              <w:t>Contributie</w:t>
            </w:r>
          </w:p>
        </w:tc>
        <w:tc>
          <w:tcPr>
            <w:tcW w:w="2289" w:type="dxa"/>
          </w:tcPr>
          <w:p w14:paraId="67827C3F" w14:textId="6E13EE70" w:rsidR="00B338A6" w:rsidRDefault="00B338A6" w:rsidP="000B35BE">
            <w:pPr>
              <w:rPr>
                <w:lang w:val="nl-NL"/>
              </w:rPr>
            </w:pPr>
            <w:r>
              <w:rPr>
                <w:rFonts w:eastAsia="Calibri" w:cs="Arial"/>
                <w:lang w:val="nl-NL"/>
              </w:rPr>
              <w:t>2000</w:t>
            </w:r>
          </w:p>
        </w:tc>
        <w:tc>
          <w:tcPr>
            <w:tcW w:w="2341" w:type="dxa"/>
          </w:tcPr>
          <w:p w14:paraId="13E5742D" w14:textId="77BA5EE6" w:rsidR="00B338A6" w:rsidRDefault="00B338A6" w:rsidP="000B35BE">
            <w:pPr>
              <w:rPr>
                <w:lang w:val="nl-NL"/>
              </w:rPr>
            </w:pPr>
            <w:r>
              <w:rPr>
                <w:rFonts w:eastAsia="Calibri" w:cs="Arial"/>
                <w:lang w:val="nl-NL"/>
              </w:rPr>
              <w:t>1057</w:t>
            </w:r>
          </w:p>
        </w:tc>
      </w:tr>
    </w:tbl>
    <w:p w14:paraId="45B6EBEC" w14:textId="146C7025" w:rsidR="00B338A6" w:rsidRDefault="00B338A6" w:rsidP="00B338A6">
      <w:pPr>
        <w:rPr>
          <w:lang w:val="nl-NL"/>
        </w:rPr>
      </w:pPr>
    </w:p>
    <w:p w14:paraId="0BFC210F" w14:textId="5AFD9FAF" w:rsidR="00B338A6" w:rsidRDefault="00B338A6" w:rsidP="00B338A6">
      <w:pPr>
        <w:pStyle w:val="Heading2"/>
        <w:rPr>
          <w:lang w:val="nl-NL"/>
        </w:rPr>
      </w:pPr>
      <w:r>
        <w:rPr>
          <w:lang w:val="nl-NL"/>
        </w:rPr>
        <w:t>Kampen</w:t>
      </w:r>
    </w:p>
    <w:p w14:paraId="3D21894E" w14:textId="1935EEB7" w:rsidR="002177B8" w:rsidRDefault="00B810F9" w:rsidP="00B338A6">
      <w:pPr>
        <w:rPr>
          <w:lang w:val="nl-NL"/>
        </w:rPr>
      </w:pPr>
      <w:proofErr w:type="spellStart"/>
      <w:r>
        <w:rPr>
          <w:lang w:val="nl-NL"/>
        </w:rPr>
        <w:t>Paka</w:t>
      </w:r>
      <w:proofErr w:type="spellEnd"/>
      <w:r>
        <w:rPr>
          <w:lang w:val="nl-NL"/>
        </w:rPr>
        <w:t xml:space="preserve"> had dit jaar weer een la</w:t>
      </w:r>
      <w:r w:rsidR="00E37820">
        <w:rPr>
          <w:lang w:val="nl-NL"/>
        </w:rPr>
        <w:t>ag</w:t>
      </w:r>
      <w:r>
        <w:rPr>
          <w:lang w:val="nl-NL"/>
        </w:rPr>
        <w:t xml:space="preserve"> deelnemersaantal en heeft hierdoor</w:t>
      </w:r>
      <w:r w:rsidR="00E37820">
        <w:rPr>
          <w:lang w:val="nl-NL"/>
        </w:rPr>
        <w:t xml:space="preserve"> een</w:t>
      </w:r>
      <w:r>
        <w:rPr>
          <w:lang w:val="nl-NL"/>
        </w:rPr>
        <w:t xml:space="preserve"> verlies gedraaid</w:t>
      </w:r>
      <w:r w:rsidR="00921D43">
        <w:rPr>
          <w:lang w:val="nl-NL"/>
        </w:rPr>
        <w:t xml:space="preserve"> van 404 eur</w:t>
      </w:r>
      <w:r w:rsidR="00E37820">
        <w:rPr>
          <w:lang w:val="nl-NL"/>
        </w:rPr>
        <w:t>o.</w:t>
      </w:r>
      <w:r w:rsidR="00921D43">
        <w:rPr>
          <w:lang w:val="nl-NL"/>
        </w:rPr>
        <w:t xml:space="preserve"> </w:t>
      </w:r>
      <w:r w:rsidR="00E37820">
        <w:rPr>
          <w:lang w:val="nl-NL"/>
        </w:rPr>
        <w:t>D</w:t>
      </w:r>
      <w:r w:rsidR="00921D43">
        <w:rPr>
          <w:lang w:val="nl-NL"/>
        </w:rPr>
        <w:t xml:space="preserve">e overhead kon dit helaas niet volledig dekken, gelukkig hadden de andere kampen beter gedraaid wat het verlies van </w:t>
      </w:r>
      <w:proofErr w:type="spellStart"/>
      <w:r w:rsidR="00921D43">
        <w:rPr>
          <w:lang w:val="nl-NL"/>
        </w:rPr>
        <w:t>Paka</w:t>
      </w:r>
      <w:proofErr w:type="spellEnd"/>
      <w:r w:rsidR="00921D43">
        <w:rPr>
          <w:lang w:val="nl-NL"/>
        </w:rPr>
        <w:t xml:space="preserve"> kan dekken.</w:t>
      </w:r>
      <w:r w:rsidR="00921D43">
        <w:rPr>
          <w:lang w:val="nl-NL"/>
        </w:rPr>
        <w:br/>
      </w:r>
      <w:r w:rsidR="00921D43">
        <w:rPr>
          <w:lang w:val="nl-NL"/>
        </w:rPr>
        <w:br/>
        <w:t>OK had dit jaar een gro</w:t>
      </w:r>
      <w:r w:rsidR="00E37820">
        <w:rPr>
          <w:lang w:val="nl-NL"/>
        </w:rPr>
        <w:t>ot</w:t>
      </w:r>
      <w:r w:rsidR="00921D43">
        <w:rPr>
          <w:lang w:val="nl-NL"/>
        </w:rPr>
        <w:t xml:space="preserve"> deelnemersaantal en </w:t>
      </w:r>
      <w:r w:rsidR="002177B8">
        <w:rPr>
          <w:lang w:val="nl-NL"/>
        </w:rPr>
        <w:t>hierdoor ook hogere inkomsten dan verwacht. OK heeft een winst gemaakt van 377 euro en heeft 907 euro aan kamptaks binnengehaald</w:t>
      </w:r>
      <w:r w:rsidR="00E37820">
        <w:rPr>
          <w:lang w:val="nl-NL"/>
        </w:rPr>
        <w:t>.</w:t>
      </w:r>
    </w:p>
    <w:p w14:paraId="344F835B" w14:textId="6C360D6C" w:rsidR="002177B8" w:rsidRDefault="002177B8" w:rsidP="00B338A6">
      <w:pPr>
        <w:rPr>
          <w:lang w:val="nl-NL"/>
        </w:rPr>
      </w:pPr>
      <w:proofErr w:type="spellStart"/>
      <w:r>
        <w:rPr>
          <w:lang w:val="nl-NL"/>
        </w:rPr>
        <w:t>Joka</w:t>
      </w:r>
      <w:proofErr w:type="spellEnd"/>
      <w:r>
        <w:rPr>
          <w:lang w:val="nl-NL"/>
        </w:rPr>
        <w:t xml:space="preserve"> had een lange tijd een zo la</w:t>
      </w:r>
      <w:r w:rsidR="00E37820">
        <w:rPr>
          <w:lang w:val="nl-NL"/>
        </w:rPr>
        <w:t>ag</w:t>
      </w:r>
      <w:r>
        <w:rPr>
          <w:lang w:val="nl-NL"/>
        </w:rPr>
        <w:t xml:space="preserve"> deelnemersaantal dat een van de twee weken geschrapt leek te worden</w:t>
      </w:r>
      <w:r w:rsidR="00E37820">
        <w:rPr>
          <w:lang w:val="nl-NL"/>
        </w:rPr>
        <w:t>,</w:t>
      </w:r>
      <w:r>
        <w:rPr>
          <w:lang w:val="nl-NL"/>
        </w:rPr>
        <w:t xml:space="preserve"> maar had dankzij goede promotie toch nog genoeg deelnemers om beide weken te laten </w:t>
      </w:r>
      <w:r>
        <w:rPr>
          <w:lang w:val="nl-NL"/>
        </w:rPr>
        <w:lastRenderedPageBreak/>
        <w:t>draaien. Echter is er wel een verlies van 309</w:t>
      </w:r>
      <w:r w:rsidR="00E37820">
        <w:rPr>
          <w:lang w:val="nl-NL"/>
        </w:rPr>
        <w:t>.</w:t>
      </w:r>
      <w:r>
        <w:rPr>
          <w:lang w:val="nl-NL"/>
        </w:rPr>
        <w:t xml:space="preserve"> gemaakt, dit komt ook deels omdat </w:t>
      </w:r>
      <w:proofErr w:type="spellStart"/>
      <w:r>
        <w:rPr>
          <w:lang w:val="nl-NL"/>
        </w:rPr>
        <w:t>JoKa</w:t>
      </w:r>
      <w:proofErr w:type="spellEnd"/>
      <w:r>
        <w:rPr>
          <w:lang w:val="nl-NL"/>
        </w:rPr>
        <w:t xml:space="preserve"> 2023 voor de</w:t>
      </w:r>
      <w:r w:rsidR="00E37820">
        <w:rPr>
          <w:lang w:val="nl-NL"/>
        </w:rPr>
        <w:t xml:space="preserve"> reiskosten van</w:t>
      </w:r>
      <w:r>
        <w:rPr>
          <w:lang w:val="nl-NL"/>
        </w:rPr>
        <w:t xml:space="preserve"> evaluatieweekend van </w:t>
      </w:r>
      <w:r w:rsidR="00E37820">
        <w:rPr>
          <w:lang w:val="nl-NL"/>
        </w:rPr>
        <w:t>zowel</w:t>
      </w:r>
      <w:r>
        <w:rPr>
          <w:lang w:val="nl-NL"/>
        </w:rPr>
        <w:t xml:space="preserve"> 2022 als </w:t>
      </w:r>
      <w:r w:rsidR="00E37820">
        <w:rPr>
          <w:lang w:val="nl-NL"/>
        </w:rPr>
        <w:t>20</w:t>
      </w:r>
      <w:r>
        <w:rPr>
          <w:lang w:val="nl-NL"/>
        </w:rPr>
        <w:t xml:space="preserve">23 in </w:t>
      </w:r>
      <w:r w:rsidR="00E37820">
        <w:rPr>
          <w:lang w:val="nl-NL"/>
        </w:rPr>
        <w:t>20</w:t>
      </w:r>
      <w:r>
        <w:rPr>
          <w:lang w:val="nl-NL"/>
        </w:rPr>
        <w:t>23 heeft betaald. De kamptaks van 462 dekte het verlies wel.</w:t>
      </w:r>
    </w:p>
    <w:p w14:paraId="15ED4EF3" w14:textId="08C383C2" w:rsidR="00B338A6" w:rsidRDefault="002177B8" w:rsidP="00B338A6">
      <w:pPr>
        <w:rPr>
          <w:lang w:val="nl-NL"/>
        </w:rPr>
      </w:pPr>
      <w:proofErr w:type="spellStart"/>
      <w:r>
        <w:rPr>
          <w:lang w:val="nl-NL"/>
        </w:rPr>
        <w:t>Wika</w:t>
      </w:r>
      <w:proofErr w:type="spellEnd"/>
      <w:r>
        <w:rPr>
          <w:lang w:val="nl-NL"/>
        </w:rPr>
        <w:t xml:space="preserve"> 2023 had enorm veel aanmeldingen</w:t>
      </w:r>
      <w:r w:rsidR="00E37820">
        <w:rPr>
          <w:lang w:val="nl-NL"/>
        </w:rPr>
        <w:t>,</w:t>
      </w:r>
      <w:r>
        <w:rPr>
          <w:lang w:val="nl-NL"/>
        </w:rPr>
        <w:t xml:space="preserve"> waarbij er zelfs zeven man op de wachtlijst </w:t>
      </w:r>
      <w:r w:rsidR="00E37820">
        <w:rPr>
          <w:lang w:val="nl-NL"/>
        </w:rPr>
        <w:t>werd gezet</w:t>
      </w:r>
      <w:r>
        <w:rPr>
          <w:lang w:val="nl-NL"/>
        </w:rPr>
        <w:t>. Het kamp heeft ook een extra 2,5% kamptaks betaald om het minder bedeelde potje te vullen. Dit potje wordt gebruikt om kinderen uit armere gezinnen 40% korting te geven voor onze kampen.</w:t>
      </w:r>
      <w:r>
        <w:rPr>
          <w:lang w:val="nl-NL"/>
        </w:rPr>
        <w:br/>
        <w:t xml:space="preserve">Buiten de hogere kamptaks van 414 euro, waarvan 138 naar het potje gaat, heeft </w:t>
      </w:r>
      <w:proofErr w:type="spellStart"/>
      <w:r w:rsidR="00E37820">
        <w:rPr>
          <w:lang w:val="nl-NL"/>
        </w:rPr>
        <w:t>W</w:t>
      </w:r>
      <w:r>
        <w:rPr>
          <w:lang w:val="nl-NL"/>
        </w:rPr>
        <w:t>ika</w:t>
      </w:r>
      <w:proofErr w:type="spellEnd"/>
      <w:r>
        <w:rPr>
          <w:lang w:val="nl-NL"/>
        </w:rPr>
        <w:t xml:space="preserve"> ook een winst van 584 euro gemaakt.</w:t>
      </w:r>
      <w:r w:rsidR="00921D43">
        <w:rPr>
          <w:lang w:val="nl-NL"/>
        </w:rPr>
        <w:br/>
      </w:r>
      <w:r w:rsidR="00921D43">
        <w:rPr>
          <w:lang w:val="nl-NL"/>
        </w:rPr>
        <w:br/>
      </w:r>
    </w:p>
    <w:p w14:paraId="63F510BD" w14:textId="4D3E9C7C" w:rsidR="00B338A6" w:rsidRDefault="00B338A6" w:rsidP="00B338A6">
      <w:pPr>
        <w:pStyle w:val="Heading2"/>
        <w:rPr>
          <w:lang w:val="nl-NL"/>
        </w:rPr>
      </w:pPr>
      <w:r>
        <w:rPr>
          <w:lang w:val="nl-NL"/>
        </w:rPr>
        <w:t>Afdelingen</w:t>
      </w:r>
    </w:p>
    <w:p w14:paraId="62621239" w14:textId="2AF6C5EB" w:rsidR="002177B8" w:rsidRPr="002177B8" w:rsidRDefault="002177B8" w:rsidP="002177B8">
      <w:pPr>
        <w:rPr>
          <w:lang w:val="nl-NL"/>
        </w:rPr>
      </w:pPr>
      <w:r>
        <w:rPr>
          <w:lang w:val="nl-NL"/>
        </w:rPr>
        <w:t xml:space="preserve">Dit jaar hadden we vier afdelingen die </w:t>
      </w:r>
      <w:r w:rsidR="00E37820">
        <w:rPr>
          <w:lang w:val="nl-NL"/>
        </w:rPr>
        <w:t>actief zijn geweest</w:t>
      </w:r>
      <w:r>
        <w:rPr>
          <w:lang w:val="nl-NL"/>
        </w:rPr>
        <w:t>.</w:t>
      </w:r>
      <w:r>
        <w:rPr>
          <w:lang w:val="nl-NL"/>
        </w:rPr>
        <w:br/>
      </w:r>
      <w:r w:rsidR="00E37820">
        <w:rPr>
          <w:lang w:val="nl-NL"/>
        </w:rPr>
        <w:t xml:space="preserve">Afdelingen </w:t>
      </w:r>
      <w:r>
        <w:rPr>
          <w:lang w:val="nl-NL"/>
        </w:rPr>
        <w:t xml:space="preserve">Utrecht en </w:t>
      </w:r>
      <w:r w:rsidR="00E37820">
        <w:rPr>
          <w:lang w:val="nl-NL"/>
        </w:rPr>
        <w:t>C</w:t>
      </w:r>
      <w:r>
        <w:rPr>
          <w:lang w:val="nl-NL"/>
        </w:rPr>
        <w:t xml:space="preserve">yberspace waren keurig netjes binnen de begroting. De resultaten van Amsterdam waren dit jaar wel aardig laag. Bij Amsterdam was er onduidelijkheid wie de penningmeester </w:t>
      </w:r>
      <w:r w:rsidR="00E37820">
        <w:rPr>
          <w:lang w:val="nl-NL"/>
        </w:rPr>
        <w:t>wa</w:t>
      </w:r>
      <w:r>
        <w:rPr>
          <w:lang w:val="nl-NL"/>
        </w:rPr>
        <w:t>s</w:t>
      </w:r>
      <w:r w:rsidR="00E37820">
        <w:rPr>
          <w:lang w:val="nl-NL"/>
        </w:rPr>
        <w:t>:</w:t>
      </w:r>
      <w:r>
        <w:rPr>
          <w:lang w:val="nl-NL"/>
        </w:rPr>
        <w:t xml:space="preserve"> mogelijk heeft niet iedereen hun declaraties </w:t>
      </w:r>
      <w:r w:rsidR="00E37820">
        <w:rPr>
          <w:lang w:val="nl-NL"/>
        </w:rPr>
        <w:t>gekregen</w:t>
      </w:r>
      <w:r>
        <w:rPr>
          <w:lang w:val="nl-NL"/>
        </w:rPr>
        <w:t>.</w:t>
      </w:r>
      <w:r>
        <w:rPr>
          <w:lang w:val="nl-NL"/>
        </w:rPr>
        <w:br/>
        <w:t xml:space="preserve">Afdeling Leiden heeft meegedaan aan </w:t>
      </w:r>
      <w:r w:rsidR="00E37820">
        <w:rPr>
          <w:lang w:val="nl-NL"/>
        </w:rPr>
        <w:t>‘Ver</w:t>
      </w:r>
      <w:r>
        <w:rPr>
          <w:lang w:val="nl-NL"/>
        </w:rPr>
        <w:t>wonder om de hoek</w:t>
      </w:r>
      <w:r w:rsidR="00E37820">
        <w:rPr>
          <w:lang w:val="nl-NL"/>
        </w:rPr>
        <w:t>’</w:t>
      </w:r>
      <w:r>
        <w:rPr>
          <w:lang w:val="nl-NL"/>
        </w:rPr>
        <w:t>, een evenement waarbij onze kaderleden verschillende workshops hebben geleverd aan schoolkinderen in de stad. Hier zat ook een flinke compensatie aan vast. We hebben dit bedrag 50/50 gedeeld met de vrijwilligers die hier aan mee hebben gedaan</w:t>
      </w:r>
      <w:r w:rsidR="00E37820">
        <w:rPr>
          <w:lang w:val="nl-NL"/>
        </w:rPr>
        <w:t>:</w:t>
      </w:r>
      <w:r>
        <w:rPr>
          <w:lang w:val="nl-NL"/>
        </w:rPr>
        <w:t xml:space="preserve"> zij hebben een vrijwilligersvergoeding gekregen voor het aantal uren d</w:t>
      </w:r>
      <w:r w:rsidR="00E37820">
        <w:rPr>
          <w:lang w:val="nl-NL"/>
        </w:rPr>
        <w:t>at</w:t>
      </w:r>
      <w:r>
        <w:rPr>
          <w:lang w:val="nl-NL"/>
        </w:rPr>
        <w:t xml:space="preserve"> ze </w:t>
      </w:r>
      <w:r w:rsidR="00E37820">
        <w:rPr>
          <w:lang w:val="nl-NL"/>
        </w:rPr>
        <w:t>aa</w:t>
      </w:r>
      <w:r>
        <w:rPr>
          <w:lang w:val="nl-NL"/>
        </w:rPr>
        <w:t>n de workshops hebben besteed. Afdeling Leiden gaat dit vaker doen in de komende jaren</w:t>
      </w:r>
      <w:r w:rsidR="00E37820">
        <w:rPr>
          <w:lang w:val="nl-NL"/>
        </w:rPr>
        <w:t>.</w:t>
      </w:r>
      <w:r>
        <w:rPr>
          <w:lang w:val="nl-NL"/>
        </w:rPr>
        <w:t xml:space="preserve"> </w:t>
      </w:r>
      <w:r w:rsidR="00E37820">
        <w:rPr>
          <w:lang w:val="nl-NL"/>
        </w:rPr>
        <w:t>N</w:t>
      </w:r>
      <w:r>
        <w:rPr>
          <w:lang w:val="nl-NL"/>
        </w:rPr>
        <w:t xml:space="preserve">iet alleen is dit een mooie nieuwe onverwachte inkomstenbron voor de vereniging maar er zijn ook vele enthousiaste Leidse leden bijgekomen. </w:t>
      </w:r>
    </w:p>
    <w:p w14:paraId="29081AD4" w14:textId="158DBBDC" w:rsidR="00B338A6" w:rsidRDefault="00B338A6" w:rsidP="00B338A6">
      <w:pPr>
        <w:pStyle w:val="Heading2"/>
        <w:rPr>
          <w:lang w:val="nl-NL"/>
        </w:rPr>
      </w:pPr>
      <w:r>
        <w:rPr>
          <w:lang w:val="nl-NL"/>
        </w:rPr>
        <w:t>Reserveringen</w:t>
      </w:r>
    </w:p>
    <w:p w14:paraId="258CCF52" w14:textId="598C778F" w:rsidR="002177B8" w:rsidRPr="002177B8" w:rsidRDefault="002177B8" w:rsidP="002177B8">
      <w:pPr>
        <w:rPr>
          <w:lang w:val="nl-NL"/>
        </w:rPr>
      </w:pPr>
      <w:r>
        <w:rPr>
          <w:lang w:val="nl-NL"/>
        </w:rPr>
        <w:t>De reserveringen zijn allemaal volgens de begroting aangevuld</w:t>
      </w:r>
      <w:r w:rsidR="00E37820">
        <w:rPr>
          <w:lang w:val="nl-NL"/>
        </w:rPr>
        <w:t>,</w:t>
      </w:r>
      <w:r>
        <w:rPr>
          <w:lang w:val="nl-NL"/>
        </w:rPr>
        <w:t xml:space="preserve"> op </w:t>
      </w:r>
      <w:r w:rsidR="00E37820">
        <w:rPr>
          <w:lang w:val="nl-NL"/>
        </w:rPr>
        <w:t>het</w:t>
      </w:r>
      <w:r>
        <w:rPr>
          <w:lang w:val="nl-NL"/>
        </w:rPr>
        <w:t xml:space="preserve"> </w:t>
      </w:r>
      <w:proofErr w:type="spellStart"/>
      <w:r>
        <w:rPr>
          <w:lang w:val="nl-NL"/>
        </w:rPr>
        <w:t>kampannuleringsfonds</w:t>
      </w:r>
      <w:proofErr w:type="spellEnd"/>
      <w:r>
        <w:rPr>
          <w:lang w:val="nl-NL"/>
        </w:rPr>
        <w:t xml:space="preserve"> na.</w:t>
      </w:r>
      <w:r>
        <w:rPr>
          <w:lang w:val="nl-NL"/>
        </w:rPr>
        <w:br/>
        <w:t>Dit fonds heeft een hoger bedrag gekregen vanwege het voorstel d</w:t>
      </w:r>
      <w:r w:rsidR="00E37820">
        <w:rPr>
          <w:lang w:val="nl-NL"/>
        </w:rPr>
        <w:t>at</w:t>
      </w:r>
      <w:r>
        <w:rPr>
          <w:lang w:val="nl-NL"/>
        </w:rPr>
        <w:t xml:space="preserve"> op de ALV gedaan </w:t>
      </w:r>
      <w:r w:rsidR="00E37820">
        <w:rPr>
          <w:lang w:val="nl-NL"/>
        </w:rPr>
        <w:t>werd</w:t>
      </w:r>
      <w:r>
        <w:rPr>
          <w:lang w:val="nl-NL"/>
        </w:rPr>
        <w:t xml:space="preserve"> indien er winst gemaakt werd door de vereniging. </w:t>
      </w:r>
      <w:r>
        <w:rPr>
          <w:lang w:val="nl-NL"/>
        </w:rPr>
        <w:br/>
        <w:t>Hier onder staan de reserveringen met de huidige standen.</w:t>
      </w:r>
    </w:p>
    <w:tbl>
      <w:tblPr>
        <w:tblStyle w:val="GridTable5Dark-Accent5"/>
        <w:tblW w:w="9062" w:type="dxa"/>
        <w:shd w:val="clear" w:color="auto" w:fill="DEEAF6"/>
        <w:tblLayout w:type="fixed"/>
        <w:tblLook w:val="04A0" w:firstRow="1" w:lastRow="0" w:firstColumn="1" w:lastColumn="0" w:noHBand="0" w:noVBand="1"/>
      </w:tblPr>
      <w:tblGrid>
        <w:gridCol w:w="1766"/>
        <w:gridCol w:w="1139"/>
        <w:gridCol w:w="1115"/>
        <w:gridCol w:w="1374"/>
        <w:gridCol w:w="3668"/>
      </w:tblGrid>
      <w:tr w:rsidR="00B338A6" w14:paraId="48AD09B7" w14:textId="77777777" w:rsidTr="000B3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Pr>
          <w:p w14:paraId="3834624A" w14:textId="77777777" w:rsidR="00B338A6" w:rsidRDefault="00B338A6" w:rsidP="000B35BE">
            <w:pPr>
              <w:rPr>
                <w:lang w:val="nl-NL"/>
              </w:rPr>
            </w:pPr>
            <w:r>
              <w:rPr>
                <w:rFonts w:eastAsia="Calibri" w:cs="Arial"/>
                <w:color w:val="FFFFFF"/>
                <w:lang w:val="nl-NL"/>
              </w:rPr>
              <w:t>Reservering</w:t>
            </w:r>
          </w:p>
        </w:tc>
        <w:tc>
          <w:tcPr>
            <w:tcW w:w="1139" w:type="dxa"/>
            <w:tcBorders>
              <w:bottom w:val="nil"/>
            </w:tcBorders>
          </w:tcPr>
          <w:p w14:paraId="4CAB7392"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Huidig bedrag</w:t>
            </w:r>
          </w:p>
        </w:tc>
        <w:tc>
          <w:tcPr>
            <w:tcW w:w="1115" w:type="dxa"/>
            <w:tcBorders>
              <w:bottom w:val="nil"/>
            </w:tcBorders>
          </w:tcPr>
          <w:p w14:paraId="687D74D7"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Voorstel Begroting</w:t>
            </w:r>
          </w:p>
        </w:tc>
        <w:tc>
          <w:tcPr>
            <w:tcW w:w="1374" w:type="dxa"/>
            <w:tcBorders>
              <w:bottom w:val="nil"/>
            </w:tcBorders>
          </w:tcPr>
          <w:p w14:paraId="2FF83CEA"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Max bedrag</w:t>
            </w:r>
          </w:p>
        </w:tc>
        <w:tc>
          <w:tcPr>
            <w:tcW w:w="3668" w:type="dxa"/>
            <w:tcBorders>
              <w:bottom w:val="nil"/>
            </w:tcBorders>
          </w:tcPr>
          <w:p w14:paraId="6145AA8F" w14:textId="77777777" w:rsidR="00B338A6" w:rsidRDefault="00B338A6" w:rsidP="000B35BE">
            <w:pPr>
              <w:cnfStyle w:val="100000000000" w:firstRow="1" w:lastRow="0" w:firstColumn="0" w:lastColumn="0" w:oddVBand="0" w:evenVBand="0" w:oddHBand="0" w:evenHBand="0" w:firstRowFirstColumn="0" w:firstRowLastColumn="0" w:lastRowFirstColumn="0" w:lastRowLastColumn="0"/>
              <w:rPr>
                <w:lang w:val="nl-NL"/>
              </w:rPr>
            </w:pPr>
            <w:r>
              <w:rPr>
                <w:rFonts w:eastAsia="Calibri" w:cs="Arial"/>
                <w:color w:val="FFFFFF"/>
                <w:lang w:val="nl-NL"/>
              </w:rPr>
              <w:t>Uitleg</w:t>
            </w:r>
          </w:p>
        </w:tc>
      </w:tr>
      <w:tr w:rsidR="00B338A6" w:rsidRPr="00E37820" w14:paraId="5DD3A694"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15A7C2F" w14:textId="77777777" w:rsidR="00B338A6" w:rsidRDefault="00B338A6" w:rsidP="000B35BE">
            <w:pPr>
              <w:rPr>
                <w:lang w:val="nl-NL"/>
              </w:rPr>
            </w:pPr>
            <w:r>
              <w:rPr>
                <w:rFonts w:eastAsia="Calibri" w:cs="Arial"/>
                <w:color w:val="FFFFFF"/>
                <w:lang w:val="nl-NL"/>
              </w:rPr>
              <w:t>Afdelingen</w:t>
            </w:r>
          </w:p>
        </w:tc>
        <w:tc>
          <w:tcPr>
            <w:tcW w:w="1139" w:type="dxa"/>
          </w:tcPr>
          <w:p w14:paraId="775AF495"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1115" w:type="dxa"/>
          </w:tcPr>
          <w:p w14:paraId="7765EC57"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0</w:t>
            </w:r>
          </w:p>
        </w:tc>
        <w:tc>
          <w:tcPr>
            <w:tcW w:w="1374" w:type="dxa"/>
          </w:tcPr>
          <w:p w14:paraId="1C28BB52"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3668" w:type="dxa"/>
          </w:tcPr>
          <w:p w14:paraId="61A6FA0D"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Hoeft niet aangevuld te worden tenzij ze aangesproken worden.</w:t>
            </w:r>
          </w:p>
        </w:tc>
      </w:tr>
      <w:tr w:rsidR="00B338A6" w:rsidRPr="004E1201" w14:paraId="47153EBA"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BAA5E26" w14:textId="77777777" w:rsidR="00B338A6" w:rsidRDefault="00B338A6" w:rsidP="000B35BE">
            <w:pPr>
              <w:rPr>
                <w:lang w:val="nl-NL"/>
              </w:rPr>
            </w:pPr>
            <w:r>
              <w:rPr>
                <w:rFonts w:eastAsia="Calibri" w:cs="Arial"/>
                <w:color w:val="FFFFFF"/>
                <w:lang w:val="nl-NL"/>
              </w:rPr>
              <w:t xml:space="preserve">Kamp </w:t>
            </w:r>
            <w:proofErr w:type="spellStart"/>
            <w:r>
              <w:rPr>
                <w:rFonts w:eastAsia="Calibri" w:cs="Arial"/>
                <w:color w:val="FFFFFF"/>
                <w:lang w:val="nl-NL"/>
              </w:rPr>
              <w:t>Annulerings</w:t>
            </w:r>
            <w:proofErr w:type="spellEnd"/>
            <w:r>
              <w:rPr>
                <w:rFonts w:eastAsia="Calibri" w:cs="Arial"/>
                <w:color w:val="FFFFFF"/>
                <w:lang w:val="nl-NL"/>
              </w:rPr>
              <w:t xml:space="preserve"> reservering</w:t>
            </w:r>
          </w:p>
        </w:tc>
        <w:tc>
          <w:tcPr>
            <w:tcW w:w="1139" w:type="dxa"/>
          </w:tcPr>
          <w:p w14:paraId="71EA9E3C" w14:textId="196639D1"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8</w:t>
            </w:r>
            <w:r w:rsidR="002177B8">
              <w:rPr>
                <w:rFonts w:eastAsia="Calibri" w:cs="Arial"/>
                <w:lang w:val="nl-NL"/>
              </w:rPr>
              <w:t>5</w:t>
            </w:r>
            <w:r>
              <w:rPr>
                <w:rFonts w:eastAsia="Calibri" w:cs="Arial"/>
                <w:lang w:val="nl-NL"/>
              </w:rPr>
              <w:t>01.13</w:t>
            </w:r>
          </w:p>
        </w:tc>
        <w:tc>
          <w:tcPr>
            <w:tcW w:w="1115" w:type="dxa"/>
          </w:tcPr>
          <w:p w14:paraId="50C55A1C" w14:textId="53E95AFD" w:rsidR="00B338A6" w:rsidRDefault="002177B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250</w:t>
            </w:r>
            <w:r>
              <w:rPr>
                <w:rFonts w:eastAsia="Calibri" w:cs="Arial"/>
                <w:lang w:val="nl-NL"/>
              </w:rPr>
              <w:br/>
              <w:t>(500 als winst)</w:t>
            </w:r>
            <w:r w:rsidR="00B338A6">
              <w:rPr>
                <w:rFonts w:eastAsia="Calibri" w:cs="Arial"/>
                <w:lang w:val="nl-NL"/>
              </w:rPr>
              <w:br/>
              <w:t>tot max</w:t>
            </w:r>
            <w:r w:rsidR="00B338A6">
              <w:rPr>
                <w:rFonts w:eastAsia="Calibri" w:cs="Arial"/>
                <w:lang w:val="nl-NL"/>
              </w:rPr>
              <w:br/>
              <w:t>8500</w:t>
            </w:r>
          </w:p>
        </w:tc>
        <w:tc>
          <w:tcPr>
            <w:tcW w:w="1374" w:type="dxa"/>
          </w:tcPr>
          <w:p w14:paraId="3E1EB6D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8500</w:t>
            </w:r>
          </w:p>
        </w:tc>
        <w:tc>
          <w:tcPr>
            <w:tcW w:w="3668" w:type="dxa"/>
          </w:tcPr>
          <w:p w14:paraId="3B58572D" w14:textId="595E4C98"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Als een kamp niet doorgaat worden de boerderijkosten hieruit opgenomen. Richtlijn: max 1 jaar geen kamp kunnen betalen.</w:t>
            </w:r>
          </w:p>
        </w:tc>
      </w:tr>
      <w:tr w:rsidR="00B338A6" w14:paraId="38E79FB8"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5143632" w14:textId="77777777" w:rsidR="00B338A6" w:rsidRDefault="00B338A6" w:rsidP="000B35BE">
            <w:pPr>
              <w:rPr>
                <w:lang w:val="nl-NL"/>
              </w:rPr>
            </w:pPr>
            <w:proofErr w:type="spellStart"/>
            <w:r>
              <w:rPr>
                <w:rFonts w:eastAsia="Calibri" w:cs="Arial"/>
                <w:color w:val="FFFFFF"/>
                <w:lang w:val="nl-NL"/>
              </w:rPr>
              <w:t>Bijzonderen</w:t>
            </w:r>
            <w:proofErr w:type="spellEnd"/>
            <w:r>
              <w:rPr>
                <w:rFonts w:eastAsia="Calibri" w:cs="Arial"/>
                <w:color w:val="FFFFFF"/>
                <w:lang w:val="nl-NL"/>
              </w:rPr>
              <w:t xml:space="preserve"> activiteiten</w:t>
            </w:r>
          </w:p>
        </w:tc>
        <w:tc>
          <w:tcPr>
            <w:tcW w:w="1139" w:type="dxa"/>
          </w:tcPr>
          <w:p w14:paraId="436FE0B9"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w:t>
            </w:r>
          </w:p>
        </w:tc>
        <w:tc>
          <w:tcPr>
            <w:tcW w:w="1115" w:type="dxa"/>
          </w:tcPr>
          <w:p w14:paraId="360CFAC4"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p>
        </w:tc>
        <w:tc>
          <w:tcPr>
            <w:tcW w:w="1374" w:type="dxa"/>
          </w:tcPr>
          <w:p w14:paraId="2AFCF7B6"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w:t>
            </w:r>
          </w:p>
        </w:tc>
        <w:tc>
          <w:tcPr>
            <w:tcW w:w="3668" w:type="dxa"/>
          </w:tcPr>
          <w:p w14:paraId="45B7D809"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€3000 behouden als max.</w:t>
            </w:r>
          </w:p>
        </w:tc>
      </w:tr>
      <w:tr w:rsidR="00B338A6" w:rsidRPr="00E37820" w14:paraId="16B366A8"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28E73681" w14:textId="77777777" w:rsidR="00B338A6" w:rsidRDefault="00B338A6" w:rsidP="000B35BE">
            <w:pPr>
              <w:rPr>
                <w:lang w:val="nl-NL"/>
              </w:rPr>
            </w:pPr>
            <w:r>
              <w:rPr>
                <w:rFonts w:eastAsia="Calibri" w:cs="Arial"/>
                <w:color w:val="FFFFFF"/>
                <w:lang w:val="nl-NL"/>
              </w:rPr>
              <w:t>Computer</w:t>
            </w:r>
          </w:p>
        </w:tc>
        <w:tc>
          <w:tcPr>
            <w:tcW w:w="1139" w:type="dxa"/>
          </w:tcPr>
          <w:p w14:paraId="4922B27A" w14:textId="7BD8FA1B" w:rsidR="00B338A6" w:rsidRDefault="002177B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3001</w:t>
            </w:r>
            <w:r w:rsidR="00B338A6">
              <w:rPr>
                <w:rFonts w:eastAsia="Calibri" w:cs="Arial"/>
                <w:lang w:val="nl-NL"/>
              </w:rPr>
              <w:t>.01</w:t>
            </w:r>
          </w:p>
        </w:tc>
        <w:tc>
          <w:tcPr>
            <w:tcW w:w="1115" w:type="dxa"/>
          </w:tcPr>
          <w:p w14:paraId="5325D453"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250</w:t>
            </w:r>
          </w:p>
        </w:tc>
        <w:tc>
          <w:tcPr>
            <w:tcW w:w="1374" w:type="dxa"/>
          </w:tcPr>
          <w:p w14:paraId="6D4F6478"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3000</w:t>
            </w:r>
          </w:p>
        </w:tc>
        <w:tc>
          <w:tcPr>
            <w:tcW w:w="3668" w:type="dxa"/>
          </w:tcPr>
          <w:p w14:paraId="19CE3426"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 xml:space="preserve">Dit is voor </w:t>
            </w:r>
            <w:proofErr w:type="spellStart"/>
            <w:r>
              <w:rPr>
                <w:rFonts w:eastAsia="Calibri" w:cs="Arial"/>
                <w:lang w:val="nl-NL"/>
              </w:rPr>
              <w:t>beamers</w:t>
            </w:r>
            <w:proofErr w:type="spellEnd"/>
            <w:r>
              <w:rPr>
                <w:rFonts w:eastAsia="Calibri" w:cs="Arial"/>
                <w:lang w:val="nl-NL"/>
              </w:rPr>
              <w:t>, LBM computer/laptop en mogelijke adapters. Het huidige maximum €3000. €250 aanvulling per jaar als het aangesproken wordt.</w:t>
            </w:r>
          </w:p>
        </w:tc>
      </w:tr>
      <w:tr w:rsidR="00B338A6" w:rsidRPr="00E37820" w14:paraId="6AA0A6EA"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7B75EE21" w14:textId="77777777" w:rsidR="00B338A6" w:rsidRDefault="00B338A6" w:rsidP="000B35BE">
            <w:pPr>
              <w:rPr>
                <w:lang w:val="nl-NL"/>
              </w:rPr>
            </w:pPr>
            <w:r>
              <w:rPr>
                <w:rFonts w:eastAsia="Calibri" w:cs="Arial"/>
                <w:color w:val="FFFFFF"/>
                <w:lang w:val="nl-NL"/>
              </w:rPr>
              <w:lastRenderedPageBreak/>
              <w:t>Drukwerk</w:t>
            </w:r>
          </w:p>
        </w:tc>
        <w:tc>
          <w:tcPr>
            <w:tcW w:w="1139" w:type="dxa"/>
          </w:tcPr>
          <w:p w14:paraId="763D638B"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690.36</w:t>
            </w:r>
          </w:p>
        </w:tc>
        <w:tc>
          <w:tcPr>
            <w:tcW w:w="1115" w:type="dxa"/>
          </w:tcPr>
          <w:p w14:paraId="2C20B991" w14:textId="499EA4FC"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r w:rsidR="002177B8">
              <w:rPr>
                <w:rFonts w:eastAsia="Calibri" w:cs="Arial"/>
                <w:lang w:val="nl-NL"/>
              </w:rPr>
              <w:br/>
              <w:t>(in 2023 0)</w:t>
            </w:r>
          </w:p>
        </w:tc>
        <w:tc>
          <w:tcPr>
            <w:tcW w:w="1374" w:type="dxa"/>
          </w:tcPr>
          <w:p w14:paraId="7E7BC311"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1500</w:t>
            </w:r>
          </w:p>
        </w:tc>
        <w:tc>
          <w:tcPr>
            <w:tcW w:w="3668" w:type="dxa"/>
          </w:tcPr>
          <w:p w14:paraId="6CF769BF"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Speciaal drukwerk. Max 1500. Tot 300 per jaar als het aangevuld moet worden.</w:t>
            </w:r>
          </w:p>
        </w:tc>
      </w:tr>
      <w:tr w:rsidR="00B338A6" w:rsidRPr="00E37820" w14:paraId="1000F0BD"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03059D1" w14:textId="77777777" w:rsidR="00B338A6" w:rsidRDefault="00B338A6" w:rsidP="000B35BE">
            <w:pPr>
              <w:rPr>
                <w:lang w:val="nl-NL"/>
              </w:rPr>
            </w:pPr>
            <w:r>
              <w:rPr>
                <w:rFonts w:eastAsia="Calibri" w:cs="Arial"/>
                <w:color w:val="FFFFFF"/>
                <w:lang w:val="nl-NL"/>
              </w:rPr>
              <w:t>Huurverhoging</w:t>
            </w:r>
          </w:p>
        </w:tc>
        <w:tc>
          <w:tcPr>
            <w:tcW w:w="1139" w:type="dxa"/>
          </w:tcPr>
          <w:p w14:paraId="49F2759A"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900</w:t>
            </w:r>
          </w:p>
        </w:tc>
        <w:tc>
          <w:tcPr>
            <w:tcW w:w="1115" w:type="dxa"/>
          </w:tcPr>
          <w:p w14:paraId="75966424"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w:t>
            </w:r>
          </w:p>
        </w:tc>
        <w:tc>
          <w:tcPr>
            <w:tcW w:w="1374" w:type="dxa"/>
          </w:tcPr>
          <w:p w14:paraId="258CB90F"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900</w:t>
            </w:r>
          </w:p>
        </w:tc>
        <w:tc>
          <w:tcPr>
            <w:tcW w:w="3668" w:type="dxa"/>
          </w:tcPr>
          <w:p w14:paraId="22A43138"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Hoeft niet aangevuld te worden tenzij het aangesproken wordt.</w:t>
            </w:r>
          </w:p>
        </w:tc>
      </w:tr>
      <w:tr w:rsidR="00B338A6" w:rsidRPr="00E37820" w14:paraId="20D15950"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0F202967" w14:textId="77777777" w:rsidR="00B338A6" w:rsidRDefault="00B338A6" w:rsidP="000B35BE">
            <w:pPr>
              <w:rPr>
                <w:lang w:val="nl-NL"/>
              </w:rPr>
            </w:pPr>
            <w:r>
              <w:rPr>
                <w:rFonts w:eastAsia="Calibri" w:cs="Arial"/>
                <w:color w:val="FFFFFF"/>
                <w:lang w:val="nl-NL"/>
              </w:rPr>
              <w:t>HB Beleidsweekend</w:t>
            </w:r>
          </w:p>
        </w:tc>
        <w:tc>
          <w:tcPr>
            <w:tcW w:w="1139" w:type="dxa"/>
          </w:tcPr>
          <w:p w14:paraId="5FE1045F" w14:textId="3A00E3B8" w:rsidR="00B338A6" w:rsidRDefault="002177B8"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125,27</w:t>
            </w:r>
          </w:p>
        </w:tc>
        <w:tc>
          <w:tcPr>
            <w:tcW w:w="1115" w:type="dxa"/>
          </w:tcPr>
          <w:p w14:paraId="567193F1"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100</w:t>
            </w:r>
          </w:p>
        </w:tc>
        <w:tc>
          <w:tcPr>
            <w:tcW w:w="1374" w:type="dxa"/>
          </w:tcPr>
          <w:p w14:paraId="5E455FD0"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300</w:t>
            </w:r>
          </w:p>
        </w:tc>
        <w:tc>
          <w:tcPr>
            <w:tcW w:w="3668" w:type="dxa"/>
          </w:tcPr>
          <w:p w14:paraId="2679918B"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Begroting weekend 300/1x per drie jaar.</w:t>
            </w:r>
          </w:p>
        </w:tc>
      </w:tr>
      <w:tr w:rsidR="00B338A6" w:rsidRPr="00E37820" w14:paraId="7AF89AF9"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1A5C2769" w14:textId="77777777" w:rsidR="00B338A6" w:rsidRDefault="00B338A6" w:rsidP="000B35BE">
            <w:pPr>
              <w:rPr>
                <w:lang w:val="nl-NL"/>
              </w:rPr>
            </w:pPr>
            <w:r>
              <w:rPr>
                <w:rFonts w:eastAsia="Calibri" w:cs="Arial"/>
                <w:color w:val="FFFFFF"/>
                <w:lang w:val="nl-NL"/>
              </w:rPr>
              <w:t>Inboedel</w:t>
            </w:r>
          </w:p>
        </w:tc>
        <w:tc>
          <w:tcPr>
            <w:tcW w:w="1139" w:type="dxa"/>
          </w:tcPr>
          <w:p w14:paraId="5C609659"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2000</w:t>
            </w:r>
          </w:p>
        </w:tc>
        <w:tc>
          <w:tcPr>
            <w:tcW w:w="1115" w:type="dxa"/>
          </w:tcPr>
          <w:p w14:paraId="0074BECF"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w:t>
            </w:r>
            <w:r>
              <w:rPr>
                <w:rFonts w:eastAsia="Calibri" w:cs="Arial"/>
                <w:lang w:val="nl-NL"/>
              </w:rPr>
              <w:br/>
            </w:r>
          </w:p>
        </w:tc>
        <w:tc>
          <w:tcPr>
            <w:tcW w:w="1374" w:type="dxa"/>
          </w:tcPr>
          <w:p w14:paraId="19C8C2F3"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2000</w:t>
            </w:r>
          </w:p>
        </w:tc>
        <w:tc>
          <w:tcPr>
            <w:tcW w:w="3668" w:type="dxa"/>
          </w:tcPr>
          <w:p w14:paraId="45EB9D26"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Max €2000 om alle spullen in de opslag te kunnen vervangen als er schade is.</w:t>
            </w:r>
          </w:p>
        </w:tc>
      </w:tr>
      <w:tr w:rsidR="00B338A6" w:rsidRPr="00E37820" w14:paraId="354BBBBD"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2E5E34A6" w14:textId="77777777" w:rsidR="00B338A6" w:rsidRDefault="00B338A6" w:rsidP="000B35BE">
            <w:pPr>
              <w:rPr>
                <w:lang w:val="nl-NL"/>
              </w:rPr>
            </w:pPr>
            <w:r>
              <w:rPr>
                <w:rFonts w:eastAsia="Calibri" w:cs="Arial"/>
                <w:color w:val="FFFFFF"/>
                <w:lang w:val="nl-NL"/>
              </w:rPr>
              <w:t xml:space="preserve">Activiteiten </w:t>
            </w:r>
            <w:proofErr w:type="spellStart"/>
            <w:r>
              <w:rPr>
                <w:rFonts w:eastAsia="Calibri" w:cs="Arial"/>
                <w:color w:val="FFFFFF"/>
                <w:lang w:val="nl-NL"/>
              </w:rPr>
              <w:t>annulerings</w:t>
            </w:r>
            <w:proofErr w:type="spellEnd"/>
          </w:p>
        </w:tc>
        <w:tc>
          <w:tcPr>
            <w:tcW w:w="1139" w:type="dxa"/>
          </w:tcPr>
          <w:p w14:paraId="6F16973F"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1200</w:t>
            </w:r>
          </w:p>
        </w:tc>
        <w:tc>
          <w:tcPr>
            <w:tcW w:w="1115" w:type="dxa"/>
          </w:tcPr>
          <w:p w14:paraId="50B54F03"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100</w:t>
            </w:r>
            <w:r>
              <w:rPr>
                <w:rFonts w:eastAsia="Calibri" w:cs="Arial"/>
                <w:lang w:val="nl-NL"/>
              </w:rPr>
              <w:br/>
            </w:r>
          </w:p>
        </w:tc>
        <w:tc>
          <w:tcPr>
            <w:tcW w:w="1374" w:type="dxa"/>
          </w:tcPr>
          <w:p w14:paraId="56A4FB22"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500</w:t>
            </w:r>
          </w:p>
        </w:tc>
        <w:tc>
          <w:tcPr>
            <w:tcW w:w="3668" w:type="dxa"/>
          </w:tcPr>
          <w:p w14:paraId="1243276A"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Dit potje is bedoeld voor als bepaalde activiteiten om bepaalde reden geannuleerd moeten worden maar de locatie wel al betaald is.</w:t>
            </w:r>
          </w:p>
        </w:tc>
      </w:tr>
      <w:tr w:rsidR="00B338A6" w:rsidRPr="00E37820" w14:paraId="5845160B"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56E1E46" w14:textId="77777777" w:rsidR="00B338A6" w:rsidRDefault="00B338A6" w:rsidP="000B35BE">
            <w:pPr>
              <w:rPr>
                <w:lang w:val="nl-NL"/>
              </w:rPr>
            </w:pPr>
            <w:r>
              <w:rPr>
                <w:rFonts w:eastAsia="Calibri" w:cs="Arial"/>
                <w:color w:val="FFFFFF"/>
                <w:lang w:val="nl-NL"/>
              </w:rPr>
              <w:t>Waarneem materiaal</w:t>
            </w:r>
          </w:p>
        </w:tc>
        <w:tc>
          <w:tcPr>
            <w:tcW w:w="1139" w:type="dxa"/>
          </w:tcPr>
          <w:p w14:paraId="5C8C2A63" w14:textId="7BC74582" w:rsidR="00B338A6" w:rsidRDefault="002177B8"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3772,26</w:t>
            </w:r>
          </w:p>
        </w:tc>
        <w:tc>
          <w:tcPr>
            <w:tcW w:w="1115" w:type="dxa"/>
          </w:tcPr>
          <w:p w14:paraId="0842F255"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500</w:t>
            </w:r>
          </w:p>
        </w:tc>
        <w:tc>
          <w:tcPr>
            <w:tcW w:w="1374" w:type="dxa"/>
          </w:tcPr>
          <w:p w14:paraId="0B575C9B"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6000</w:t>
            </w:r>
          </w:p>
        </w:tc>
        <w:tc>
          <w:tcPr>
            <w:tcW w:w="3668" w:type="dxa"/>
          </w:tcPr>
          <w:p w14:paraId="318862DA"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Maximum van €6000. Dit bedrag kan gebruikt worden voor aankoop van nieuwe telescopen en onderdelen.</w:t>
            </w:r>
          </w:p>
        </w:tc>
      </w:tr>
      <w:tr w:rsidR="00B338A6" w:rsidRPr="00E37820" w14:paraId="11099DCC" w14:textId="77777777" w:rsidTr="000B3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6D6B7D75" w14:textId="77777777" w:rsidR="00B338A6" w:rsidRDefault="00B338A6" w:rsidP="000B35BE">
            <w:pPr>
              <w:rPr>
                <w:lang w:val="nl-NL"/>
              </w:rPr>
            </w:pPr>
            <w:r>
              <w:rPr>
                <w:rFonts w:eastAsia="Calibri" w:cs="Arial"/>
                <w:color w:val="FFFFFF"/>
                <w:lang w:val="nl-NL"/>
              </w:rPr>
              <w:t>Duurzame aanschaf Kampgroep</w:t>
            </w:r>
          </w:p>
        </w:tc>
        <w:tc>
          <w:tcPr>
            <w:tcW w:w="1139" w:type="dxa"/>
          </w:tcPr>
          <w:p w14:paraId="4FB8ED0F" w14:textId="51200ACC" w:rsidR="00B338A6" w:rsidRDefault="002177B8"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245,74</w:t>
            </w:r>
          </w:p>
        </w:tc>
        <w:tc>
          <w:tcPr>
            <w:tcW w:w="1115" w:type="dxa"/>
          </w:tcPr>
          <w:p w14:paraId="046B4686"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150</w:t>
            </w:r>
          </w:p>
        </w:tc>
        <w:tc>
          <w:tcPr>
            <w:tcW w:w="1374" w:type="dxa"/>
          </w:tcPr>
          <w:p w14:paraId="227D2FA4"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450</w:t>
            </w:r>
          </w:p>
        </w:tc>
        <w:tc>
          <w:tcPr>
            <w:tcW w:w="3668" w:type="dxa"/>
          </w:tcPr>
          <w:p w14:paraId="37995975" w14:textId="77777777" w:rsidR="00B338A6" w:rsidRDefault="00B338A6" w:rsidP="000B35BE">
            <w:pPr>
              <w:cnfStyle w:val="000000100000" w:firstRow="0" w:lastRow="0" w:firstColumn="0" w:lastColumn="0" w:oddVBand="0" w:evenVBand="0" w:oddHBand="1" w:evenHBand="0" w:firstRowFirstColumn="0" w:firstRowLastColumn="0" w:lastRowFirstColumn="0" w:lastRowLastColumn="0"/>
              <w:rPr>
                <w:lang w:val="nl-NL"/>
              </w:rPr>
            </w:pPr>
            <w:r>
              <w:rPr>
                <w:rFonts w:eastAsia="Calibri" w:cs="Arial"/>
                <w:lang w:val="nl-NL"/>
              </w:rPr>
              <w:t xml:space="preserve">Dit is voor duurzame aanschaf voor op kampen. Maximum van €450 en wordt elk jaar met tot €150 aangevuld. </w:t>
            </w:r>
          </w:p>
        </w:tc>
      </w:tr>
      <w:tr w:rsidR="00B338A6" w14:paraId="2C43F378" w14:textId="77777777" w:rsidTr="000B35BE">
        <w:tc>
          <w:tcPr>
            <w:cnfStyle w:val="001000000000" w:firstRow="0" w:lastRow="0" w:firstColumn="1" w:lastColumn="0" w:oddVBand="0" w:evenVBand="0" w:oddHBand="0" w:evenHBand="0" w:firstRowFirstColumn="0" w:firstRowLastColumn="0" w:lastRowFirstColumn="0" w:lastRowLastColumn="0"/>
            <w:tcW w:w="1766" w:type="dxa"/>
            <w:tcBorders>
              <w:right w:val="nil"/>
            </w:tcBorders>
          </w:tcPr>
          <w:p w14:paraId="38F748BE" w14:textId="77777777" w:rsidR="00B338A6" w:rsidRDefault="00B338A6" w:rsidP="000B35BE">
            <w:pPr>
              <w:rPr>
                <w:lang w:val="nl-NL"/>
              </w:rPr>
            </w:pPr>
            <w:r>
              <w:rPr>
                <w:rFonts w:eastAsia="Calibri" w:cs="Arial"/>
                <w:color w:val="FFFFFF"/>
                <w:lang w:val="nl-NL"/>
              </w:rPr>
              <w:t>Bert van Sprang Fonds</w:t>
            </w:r>
          </w:p>
        </w:tc>
        <w:tc>
          <w:tcPr>
            <w:tcW w:w="1139" w:type="dxa"/>
          </w:tcPr>
          <w:p w14:paraId="01AE6C4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10000</w:t>
            </w:r>
          </w:p>
        </w:tc>
        <w:tc>
          <w:tcPr>
            <w:tcW w:w="1115" w:type="dxa"/>
          </w:tcPr>
          <w:p w14:paraId="1B7BBB2E"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0</w:t>
            </w:r>
          </w:p>
        </w:tc>
        <w:tc>
          <w:tcPr>
            <w:tcW w:w="1374" w:type="dxa"/>
          </w:tcPr>
          <w:p w14:paraId="74C884B7"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10000</w:t>
            </w:r>
          </w:p>
        </w:tc>
        <w:tc>
          <w:tcPr>
            <w:tcW w:w="3668" w:type="dxa"/>
          </w:tcPr>
          <w:p w14:paraId="4B984961" w14:textId="77777777" w:rsidR="00B338A6" w:rsidRDefault="00B338A6" w:rsidP="000B35BE">
            <w:pPr>
              <w:cnfStyle w:val="000000000000" w:firstRow="0" w:lastRow="0" w:firstColumn="0" w:lastColumn="0" w:oddVBand="0" w:evenVBand="0" w:oddHBand="0" w:evenHBand="0" w:firstRowFirstColumn="0" w:firstRowLastColumn="0" w:lastRowFirstColumn="0" w:lastRowLastColumn="0"/>
              <w:rPr>
                <w:lang w:val="nl-NL"/>
              </w:rPr>
            </w:pPr>
            <w:r>
              <w:rPr>
                <w:rFonts w:eastAsia="Calibri" w:cs="Arial"/>
                <w:lang w:val="nl-NL"/>
              </w:rPr>
              <w:t>Dit is een noodfonds, hier wordt alleen geld uit gehaald als het niet anders kan. Wordt niet bijgevuld tenzij het aangesproken wordt.</w:t>
            </w:r>
          </w:p>
        </w:tc>
      </w:tr>
    </w:tbl>
    <w:p w14:paraId="44EFA25B" w14:textId="77777777" w:rsidR="00B338A6" w:rsidRDefault="00B338A6" w:rsidP="00B338A6">
      <w:pPr>
        <w:rPr>
          <w:lang w:val="nl-NL"/>
        </w:rPr>
      </w:pPr>
    </w:p>
    <w:p w14:paraId="7224B31C" w14:textId="27CFEEBB" w:rsidR="00B338A6" w:rsidRDefault="00B338A6" w:rsidP="00B338A6">
      <w:pPr>
        <w:pStyle w:val="Heading2"/>
        <w:rPr>
          <w:lang w:val="nl-NL"/>
        </w:rPr>
      </w:pPr>
      <w:r>
        <w:rPr>
          <w:lang w:val="nl-NL"/>
        </w:rPr>
        <w:t>Debiteuren crediteuren</w:t>
      </w:r>
    </w:p>
    <w:p w14:paraId="2EB686A8" w14:textId="41FD2CBA" w:rsidR="002177B8" w:rsidRPr="002177B8" w:rsidRDefault="002177B8" w:rsidP="002177B8">
      <w:pPr>
        <w:rPr>
          <w:lang w:val="nl-NL"/>
        </w:rPr>
      </w:pPr>
      <w:r>
        <w:rPr>
          <w:lang w:val="nl-NL"/>
        </w:rPr>
        <w:t>Hieronder onze lijst aan debiteuren en crediteuren zoals op 31 december 2023</w:t>
      </w:r>
      <w:r w:rsidR="004E1201">
        <w:rPr>
          <w:lang w:val="nl-NL"/>
        </w:rPr>
        <w:t>.</w:t>
      </w:r>
    </w:p>
    <w:p w14:paraId="5D0D6D07" w14:textId="7F4C3DF1" w:rsidR="00B338A6" w:rsidRDefault="002177B8" w:rsidP="00B338A6">
      <w:pPr>
        <w:rPr>
          <w:lang w:val="nl-NL"/>
        </w:rPr>
      </w:pPr>
      <w:r>
        <w:rPr>
          <w:noProof/>
        </w:rPr>
        <w:drawing>
          <wp:inline distT="0" distB="0" distL="0" distR="0" wp14:anchorId="2AF13EF6" wp14:editId="655B8B2A">
            <wp:extent cx="5760720" cy="1798955"/>
            <wp:effectExtent l="0" t="0" r="0" b="0"/>
            <wp:docPr id="891317165" name="Afbeelding 1" descr="Afbeelding met tekst, nummer, softwar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317165" name="Afbeelding 1" descr="Afbeelding met tekst, nummer, software, Lettertype&#10;&#10;Automatisch gegenereerde beschrijving"/>
                    <pic:cNvPicPr/>
                  </pic:nvPicPr>
                  <pic:blipFill>
                    <a:blip r:embed="rId4"/>
                    <a:stretch>
                      <a:fillRect/>
                    </a:stretch>
                  </pic:blipFill>
                  <pic:spPr>
                    <a:xfrm>
                      <a:off x="0" y="0"/>
                      <a:ext cx="5760720" cy="1798955"/>
                    </a:xfrm>
                    <a:prstGeom prst="rect">
                      <a:avLst/>
                    </a:prstGeom>
                  </pic:spPr>
                </pic:pic>
              </a:graphicData>
            </a:graphic>
          </wp:inline>
        </w:drawing>
      </w:r>
    </w:p>
    <w:p w14:paraId="2B635DD4" w14:textId="7FC7FAEF" w:rsidR="002177B8" w:rsidRDefault="002177B8" w:rsidP="00B338A6">
      <w:pPr>
        <w:rPr>
          <w:lang w:val="nl-NL"/>
        </w:rPr>
      </w:pPr>
      <w:r w:rsidRPr="002177B8">
        <w:rPr>
          <w:noProof/>
          <w:lang w:val="nl-NL"/>
        </w:rPr>
        <w:drawing>
          <wp:inline distT="0" distB="0" distL="0" distR="0" wp14:anchorId="35F2B276" wp14:editId="301CD6A1">
            <wp:extent cx="5760720" cy="1082040"/>
            <wp:effectExtent l="0" t="0" r="0" b="3810"/>
            <wp:docPr id="2006828771" name="Afbeelding 1" descr="Afbeelding met tekst, schermopname,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8771" name="Afbeelding 1" descr="Afbeelding met tekst, schermopname, nummer, Lettertype&#10;&#10;Automatisch gegenereerde beschrijving"/>
                    <pic:cNvPicPr/>
                  </pic:nvPicPr>
                  <pic:blipFill>
                    <a:blip r:embed="rId5"/>
                    <a:stretch>
                      <a:fillRect/>
                    </a:stretch>
                  </pic:blipFill>
                  <pic:spPr>
                    <a:xfrm>
                      <a:off x="0" y="0"/>
                      <a:ext cx="5760720" cy="1082040"/>
                    </a:xfrm>
                    <a:prstGeom prst="rect">
                      <a:avLst/>
                    </a:prstGeom>
                  </pic:spPr>
                </pic:pic>
              </a:graphicData>
            </a:graphic>
          </wp:inline>
        </w:drawing>
      </w:r>
    </w:p>
    <w:p w14:paraId="755AD45D" w14:textId="28A9C047" w:rsidR="002177B8" w:rsidRDefault="002177B8" w:rsidP="00B338A6">
      <w:pPr>
        <w:rPr>
          <w:lang w:val="nl-NL"/>
        </w:rPr>
      </w:pPr>
      <w:r>
        <w:rPr>
          <w:lang w:val="nl-NL"/>
        </w:rPr>
        <w:t>En hier de stand op het schrijven van het verslag</w:t>
      </w:r>
      <w:r w:rsidR="004E1201">
        <w:rPr>
          <w:lang w:val="nl-NL"/>
        </w:rPr>
        <w:t>:</w:t>
      </w:r>
    </w:p>
    <w:p w14:paraId="06CAF717" w14:textId="77C5DB98" w:rsidR="002177B8" w:rsidRDefault="002177B8" w:rsidP="00B338A6">
      <w:pPr>
        <w:rPr>
          <w:lang w:val="nl-NL"/>
        </w:rPr>
      </w:pPr>
      <w:r w:rsidRPr="002177B8">
        <w:rPr>
          <w:noProof/>
          <w:lang w:val="nl-NL"/>
        </w:rPr>
        <w:lastRenderedPageBreak/>
        <w:drawing>
          <wp:inline distT="0" distB="0" distL="0" distR="0" wp14:anchorId="2A1A77E8" wp14:editId="6BC3DCF7">
            <wp:extent cx="5760720" cy="2039620"/>
            <wp:effectExtent l="0" t="0" r="0" b="0"/>
            <wp:docPr id="1493656798" name="Afbeelding 1" descr="Afbeelding met tekst, elektronica, schermopname,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56798" name="Afbeelding 1" descr="Afbeelding met tekst, elektronica, schermopname, scherm&#10;&#10;Automatisch gegenereerde beschrijving"/>
                    <pic:cNvPicPr/>
                  </pic:nvPicPr>
                  <pic:blipFill>
                    <a:blip r:embed="rId6"/>
                    <a:stretch>
                      <a:fillRect/>
                    </a:stretch>
                  </pic:blipFill>
                  <pic:spPr>
                    <a:xfrm>
                      <a:off x="0" y="0"/>
                      <a:ext cx="5760720" cy="2039620"/>
                    </a:xfrm>
                    <a:prstGeom prst="rect">
                      <a:avLst/>
                    </a:prstGeom>
                  </pic:spPr>
                </pic:pic>
              </a:graphicData>
            </a:graphic>
          </wp:inline>
        </w:drawing>
      </w:r>
      <w:r>
        <w:rPr>
          <w:lang w:val="nl-NL"/>
        </w:rPr>
        <w:br/>
        <w:t>Nou</w:t>
      </w:r>
      <w:r w:rsidR="004E1201">
        <w:rPr>
          <w:lang w:val="nl-NL"/>
        </w:rPr>
        <w:t>,</w:t>
      </w:r>
      <w:r>
        <w:rPr>
          <w:lang w:val="nl-NL"/>
        </w:rPr>
        <w:t xml:space="preserve"> dat is al aardig wat minder. Svenska was een heel groot gedeelte van onze debiteuren en crediteuren omdat veel van de betalingen in 2023 gedaan waren en een groot gedeelte van </w:t>
      </w:r>
      <w:r w:rsidR="004E1201">
        <w:rPr>
          <w:lang w:val="nl-NL"/>
        </w:rPr>
        <w:t>het</w:t>
      </w:r>
      <w:r>
        <w:rPr>
          <w:lang w:val="nl-NL"/>
        </w:rPr>
        <w:t xml:space="preserve"> deelnemersgeld ook.</w:t>
      </w:r>
      <w:r>
        <w:rPr>
          <w:lang w:val="nl-NL"/>
        </w:rPr>
        <w:br/>
        <w:t>Debiteur 7: Dit is de borg van de opslag die we bij Pelser Hartman hebben.</w:t>
      </w:r>
      <w:r>
        <w:rPr>
          <w:lang w:val="nl-NL"/>
        </w:rPr>
        <w:br/>
        <w:t xml:space="preserve">Paaskamp: Een ouder had 5 euro te weinig overgemaakt naar de kampgroep rekening, dit zag ik pas in de week voor het schrijven van dit verslag. De contact persoon van </w:t>
      </w:r>
      <w:proofErr w:type="spellStart"/>
      <w:r w:rsidR="004E1201">
        <w:rPr>
          <w:lang w:val="nl-NL"/>
        </w:rPr>
        <w:t>P</w:t>
      </w:r>
      <w:r>
        <w:rPr>
          <w:lang w:val="nl-NL"/>
        </w:rPr>
        <w:t>aka</w:t>
      </w:r>
      <w:proofErr w:type="spellEnd"/>
      <w:r>
        <w:rPr>
          <w:lang w:val="nl-NL"/>
        </w:rPr>
        <w:t xml:space="preserve"> neemt contact op met de ouders.</w:t>
      </w:r>
      <w:r>
        <w:rPr>
          <w:lang w:val="nl-NL"/>
        </w:rPr>
        <w:br/>
      </w:r>
      <w:r w:rsidR="004E1201">
        <w:rPr>
          <w:lang w:val="nl-NL"/>
        </w:rPr>
        <w:t>C</w:t>
      </w:r>
      <w:r>
        <w:rPr>
          <w:lang w:val="nl-NL"/>
        </w:rPr>
        <w:t>ontributie laat:</w:t>
      </w:r>
      <w:r w:rsidR="004E1201">
        <w:rPr>
          <w:lang w:val="nl-NL"/>
        </w:rPr>
        <w:t xml:space="preserve"> D</w:t>
      </w:r>
      <w:r>
        <w:rPr>
          <w:lang w:val="nl-NL"/>
        </w:rPr>
        <w:t>it is de contributie van 2022 die we verwachten te krijgen in 2023, 438 is betaald in 2023 en er is nog bijna 600 euro betaald in 2024.</w:t>
      </w:r>
      <w:r>
        <w:rPr>
          <w:lang w:val="nl-NL"/>
        </w:rPr>
        <w:br/>
      </w:r>
      <w:proofErr w:type="spellStart"/>
      <w:r>
        <w:rPr>
          <w:lang w:val="nl-NL"/>
        </w:rPr>
        <w:t>Buika</w:t>
      </w:r>
      <w:proofErr w:type="spellEnd"/>
      <w:r>
        <w:rPr>
          <w:lang w:val="nl-NL"/>
        </w:rPr>
        <w:t xml:space="preserve">: Dit was eigenlijk </w:t>
      </w:r>
      <w:proofErr w:type="spellStart"/>
      <w:r>
        <w:rPr>
          <w:lang w:val="nl-NL"/>
        </w:rPr>
        <w:t>Bika</w:t>
      </w:r>
      <w:proofErr w:type="spellEnd"/>
      <w:r w:rsidR="004E1201">
        <w:rPr>
          <w:lang w:val="nl-NL"/>
        </w:rPr>
        <w:t>.</w:t>
      </w:r>
      <w:r>
        <w:rPr>
          <w:lang w:val="nl-NL"/>
        </w:rPr>
        <w:t xml:space="preserve"> </w:t>
      </w:r>
      <w:r w:rsidR="004E1201">
        <w:rPr>
          <w:lang w:val="nl-NL"/>
        </w:rPr>
        <w:t>W</w:t>
      </w:r>
      <w:r>
        <w:rPr>
          <w:lang w:val="nl-NL"/>
        </w:rPr>
        <w:t>e hadden een aanbetaling gedaan voor een boerderij in het noorden van het land maar d</w:t>
      </w:r>
      <w:r w:rsidR="004E1201">
        <w:rPr>
          <w:lang w:val="nl-NL"/>
        </w:rPr>
        <w:t>it</w:t>
      </w:r>
      <w:r>
        <w:rPr>
          <w:lang w:val="nl-NL"/>
        </w:rPr>
        <w:t xml:space="preserve"> kamp ging nooit door. Dit geld wordt in 2024 afgeschreven.</w:t>
      </w:r>
      <w:r>
        <w:rPr>
          <w:lang w:val="nl-NL"/>
        </w:rPr>
        <w:br/>
        <w:t>Activiteitencommissie: Niet iedereen had betaald voor het Nemo uitje, we waren iets te laks met hier achter</w:t>
      </w:r>
      <w:r w:rsidR="004E1201">
        <w:rPr>
          <w:lang w:val="nl-NL"/>
        </w:rPr>
        <w:t>aan</w:t>
      </w:r>
      <w:r>
        <w:rPr>
          <w:lang w:val="nl-NL"/>
        </w:rPr>
        <w:t xml:space="preserve"> gaan in 2023</w:t>
      </w:r>
      <w:r w:rsidR="004E1201">
        <w:rPr>
          <w:lang w:val="nl-NL"/>
        </w:rPr>
        <w:t>, dus</w:t>
      </w:r>
      <w:r>
        <w:rPr>
          <w:lang w:val="nl-NL"/>
        </w:rPr>
        <w:t xml:space="preserve"> dit wordt in 24 betaald.</w:t>
      </w:r>
    </w:p>
    <w:p w14:paraId="3601202A" w14:textId="51E29703" w:rsidR="002177B8" w:rsidRDefault="002177B8" w:rsidP="00B338A6">
      <w:pPr>
        <w:rPr>
          <w:lang w:val="nl-NL"/>
        </w:rPr>
      </w:pPr>
      <w:r w:rsidRPr="002177B8">
        <w:rPr>
          <w:noProof/>
          <w:lang w:val="nl-NL"/>
        </w:rPr>
        <w:drawing>
          <wp:inline distT="0" distB="0" distL="0" distR="0" wp14:anchorId="7CC83F87" wp14:editId="62BD1520">
            <wp:extent cx="5760720" cy="1082040"/>
            <wp:effectExtent l="0" t="0" r="0" b="3810"/>
            <wp:docPr id="2017411497" name="Afbeelding 1" descr="Afbeelding met tekst, software, lijn,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11497" name="Afbeelding 1" descr="Afbeelding met tekst, software, lijn, Lettertype&#10;&#10;Automatisch gegenereerde beschrijving"/>
                    <pic:cNvPicPr/>
                  </pic:nvPicPr>
                  <pic:blipFill>
                    <a:blip r:embed="rId7"/>
                    <a:stretch>
                      <a:fillRect/>
                    </a:stretch>
                  </pic:blipFill>
                  <pic:spPr>
                    <a:xfrm>
                      <a:off x="0" y="0"/>
                      <a:ext cx="5760720" cy="1082040"/>
                    </a:xfrm>
                    <a:prstGeom prst="rect">
                      <a:avLst/>
                    </a:prstGeom>
                  </pic:spPr>
                </pic:pic>
              </a:graphicData>
            </a:graphic>
          </wp:inline>
        </w:drawing>
      </w:r>
    </w:p>
    <w:p w14:paraId="5542FC69" w14:textId="2DCED326" w:rsidR="002177B8" w:rsidRDefault="002177B8" w:rsidP="00B338A6">
      <w:pPr>
        <w:rPr>
          <w:lang w:val="nl-NL"/>
        </w:rPr>
      </w:pPr>
      <w:proofErr w:type="spellStart"/>
      <w:r>
        <w:rPr>
          <w:lang w:val="nl-NL"/>
        </w:rPr>
        <w:t>Wika</w:t>
      </w:r>
      <w:proofErr w:type="spellEnd"/>
      <w:r>
        <w:rPr>
          <w:lang w:val="nl-NL"/>
        </w:rPr>
        <w:t>: Twee deelnemers mochten hun geld terug krijgen omdat ze niet aanwezig waren op kamp, echter wou er een het geld</w:t>
      </w:r>
      <w:r w:rsidR="004E1201">
        <w:rPr>
          <w:lang w:val="nl-NL"/>
        </w:rPr>
        <w:t xml:space="preserve"> niet</w:t>
      </w:r>
      <w:r>
        <w:rPr>
          <w:lang w:val="nl-NL"/>
        </w:rPr>
        <w:t xml:space="preserve"> terug.</w:t>
      </w:r>
    </w:p>
    <w:p w14:paraId="2A496979" w14:textId="2AA9914C" w:rsidR="002177B8" w:rsidRDefault="002177B8" w:rsidP="00B338A6">
      <w:pPr>
        <w:rPr>
          <w:lang w:val="nl-NL"/>
        </w:rPr>
      </w:pPr>
      <w:r>
        <w:rPr>
          <w:lang w:val="nl-NL"/>
        </w:rPr>
        <w:t xml:space="preserve">2023 liep zeker beter dan de jaren daarvoor en we hebben ook een behoorlijke winst gemaakt van rond de 2000 euro. We zijn ook aan het einde van het jaar overgestapt op </w:t>
      </w:r>
      <w:proofErr w:type="spellStart"/>
      <w:r>
        <w:rPr>
          <w:lang w:val="nl-NL"/>
        </w:rPr>
        <w:t>BunQ</w:t>
      </w:r>
      <w:proofErr w:type="spellEnd"/>
      <w:r>
        <w:rPr>
          <w:lang w:val="nl-NL"/>
        </w:rPr>
        <w:t xml:space="preserve">. Hiermee gaan kamppenningmeesters toegang krijgen tot onze </w:t>
      </w:r>
      <w:proofErr w:type="spellStart"/>
      <w:r>
        <w:rPr>
          <w:lang w:val="nl-NL"/>
        </w:rPr>
        <w:t>subrekeningen</w:t>
      </w:r>
      <w:proofErr w:type="spellEnd"/>
      <w:r>
        <w:rPr>
          <w:lang w:val="nl-NL"/>
        </w:rPr>
        <w:t xml:space="preserve"> waarmee </w:t>
      </w:r>
      <w:r w:rsidR="004E1201">
        <w:rPr>
          <w:lang w:val="nl-NL"/>
        </w:rPr>
        <w:t>zowel</w:t>
      </w:r>
      <w:r>
        <w:rPr>
          <w:lang w:val="nl-NL"/>
        </w:rPr>
        <w:t xml:space="preserve"> de JWG </w:t>
      </w:r>
      <w:r w:rsidR="004E1201">
        <w:rPr>
          <w:lang w:val="nl-NL"/>
        </w:rPr>
        <w:t>als</w:t>
      </w:r>
      <w:r>
        <w:rPr>
          <w:lang w:val="nl-NL"/>
        </w:rPr>
        <w:t xml:space="preserve"> de kampen veel beter inzicht hebben op het geld. </w:t>
      </w:r>
      <w:r>
        <w:rPr>
          <w:lang w:val="nl-NL"/>
        </w:rPr>
        <w:br/>
        <w:t>We gaan voor 2024 ook veel beter op onze contributies letten en de laksheid verminderen. Elk HB lid gaat in 2024 veel kritischer zijn op het innen van de contributies en de financiën in het geheel.</w:t>
      </w:r>
      <w:r>
        <w:rPr>
          <w:lang w:val="nl-NL"/>
        </w:rPr>
        <w:br/>
      </w:r>
    </w:p>
    <w:p w14:paraId="3ECE0A4E" w14:textId="3F8223F5" w:rsidR="002177B8" w:rsidRPr="00B338A6" w:rsidRDefault="002177B8" w:rsidP="00B338A6">
      <w:pPr>
        <w:rPr>
          <w:lang w:val="nl-NL"/>
        </w:rPr>
      </w:pPr>
      <w:r>
        <w:rPr>
          <w:lang w:val="nl-NL"/>
        </w:rPr>
        <w:t>Tot het volgende boekjaar,</w:t>
      </w:r>
      <w:r>
        <w:rPr>
          <w:lang w:val="nl-NL"/>
        </w:rPr>
        <w:br/>
        <w:t>Vladimir van Dongen</w:t>
      </w:r>
      <w:r>
        <w:rPr>
          <w:lang w:val="nl-NL"/>
        </w:rPr>
        <w:br/>
        <w:t xml:space="preserve">Penningmeester JWG. </w:t>
      </w:r>
    </w:p>
    <w:sectPr w:rsidR="002177B8" w:rsidRPr="00B338A6" w:rsidSect="00CF3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A99"/>
    <w:rsid w:val="00076BCC"/>
    <w:rsid w:val="00092B22"/>
    <w:rsid w:val="000F1A99"/>
    <w:rsid w:val="00125E14"/>
    <w:rsid w:val="00174465"/>
    <w:rsid w:val="002177B8"/>
    <w:rsid w:val="002D1B3D"/>
    <w:rsid w:val="003241F7"/>
    <w:rsid w:val="003812B2"/>
    <w:rsid w:val="003C0EE6"/>
    <w:rsid w:val="0044591D"/>
    <w:rsid w:val="004E1201"/>
    <w:rsid w:val="00537157"/>
    <w:rsid w:val="00546AB2"/>
    <w:rsid w:val="006232A3"/>
    <w:rsid w:val="006B3BE7"/>
    <w:rsid w:val="006E00A6"/>
    <w:rsid w:val="00775141"/>
    <w:rsid w:val="007B43E1"/>
    <w:rsid w:val="00916E98"/>
    <w:rsid w:val="00921D43"/>
    <w:rsid w:val="00940E63"/>
    <w:rsid w:val="00AD5D20"/>
    <w:rsid w:val="00AE6D86"/>
    <w:rsid w:val="00B338A6"/>
    <w:rsid w:val="00B64619"/>
    <w:rsid w:val="00B7731A"/>
    <w:rsid w:val="00B810F9"/>
    <w:rsid w:val="00BE773A"/>
    <w:rsid w:val="00C15FEC"/>
    <w:rsid w:val="00CF3571"/>
    <w:rsid w:val="00D02621"/>
    <w:rsid w:val="00E37820"/>
    <w:rsid w:val="00EA2AB4"/>
    <w:rsid w:val="00F31EF0"/>
    <w:rsid w:val="00FC5E8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44003"/>
  <w15:chartTrackingRefBased/>
  <w15:docId w15:val="{BDB299ED-4788-4EB1-B592-F69A4A8D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1A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F1A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F1A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1A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F1A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F1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1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1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1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F1A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1A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1A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F1A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F1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1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1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1A99"/>
    <w:rPr>
      <w:rFonts w:eastAsiaTheme="majorEastAsia" w:cstheme="majorBidi"/>
      <w:color w:val="272727" w:themeColor="text1" w:themeTint="D8"/>
    </w:rPr>
  </w:style>
  <w:style w:type="paragraph" w:styleId="Title">
    <w:name w:val="Title"/>
    <w:basedOn w:val="Normal"/>
    <w:next w:val="Normal"/>
    <w:link w:val="TitleChar"/>
    <w:uiPriority w:val="10"/>
    <w:qFormat/>
    <w:rsid w:val="000F1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qFormat/>
    <w:rsid w:val="000F1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1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1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1A99"/>
    <w:pPr>
      <w:spacing w:before="160"/>
      <w:jc w:val="center"/>
    </w:pPr>
    <w:rPr>
      <w:i/>
      <w:iCs/>
      <w:color w:val="404040" w:themeColor="text1" w:themeTint="BF"/>
    </w:rPr>
  </w:style>
  <w:style w:type="character" w:customStyle="1" w:styleId="QuoteChar">
    <w:name w:val="Quote Char"/>
    <w:basedOn w:val="DefaultParagraphFont"/>
    <w:link w:val="Quote"/>
    <w:uiPriority w:val="29"/>
    <w:rsid w:val="000F1A99"/>
    <w:rPr>
      <w:i/>
      <w:iCs/>
      <w:color w:val="404040" w:themeColor="text1" w:themeTint="BF"/>
    </w:rPr>
  </w:style>
  <w:style w:type="paragraph" w:styleId="ListParagraph">
    <w:name w:val="List Paragraph"/>
    <w:basedOn w:val="Normal"/>
    <w:uiPriority w:val="34"/>
    <w:qFormat/>
    <w:rsid w:val="000F1A99"/>
    <w:pPr>
      <w:ind w:left="720"/>
      <w:contextualSpacing/>
    </w:pPr>
  </w:style>
  <w:style w:type="character" w:styleId="IntenseEmphasis">
    <w:name w:val="Intense Emphasis"/>
    <w:basedOn w:val="DefaultParagraphFont"/>
    <w:uiPriority w:val="21"/>
    <w:qFormat/>
    <w:rsid w:val="000F1A99"/>
    <w:rPr>
      <w:i/>
      <w:iCs/>
      <w:color w:val="2F5496" w:themeColor="accent1" w:themeShade="BF"/>
    </w:rPr>
  </w:style>
  <w:style w:type="paragraph" w:styleId="IntenseQuote">
    <w:name w:val="Intense Quote"/>
    <w:basedOn w:val="Normal"/>
    <w:next w:val="Normal"/>
    <w:link w:val="IntenseQuoteChar"/>
    <w:uiPriority w:val="30"/>
    <w:qFormat/>
    <w:rsid w:val="000F1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F1A99"/>
    <w:rPr>
      <w:i/>
      <w:iCs/>
      <w:color w:val="2F5496" w:themeColor="accent1" w:themeShade="BF"/>
    </w:rPr>
  </w:style>
  <w:style w:type="character" w:styleId="IntenseReference">
    <w:name w:val="Intense Reference"/>
    <w:basedOn w:val="DefaultParagraphFont"/>
    <w:uiPriority w:val="32"/>
    <w:qFormat/>
    <w:rsid w:val="000F1A99"/>
    <w:rPr>
      <w:b/>
      <w:bCs/>
      <w:smallCaps/>
      <w:color w:val="2F5496" w:themeColor="accent1" w:themeShade="BF"/>
      <w:spacing w:val="5"/>
    </w:rPr>
  </w:style>
  <w:style w:type="table" w:styleId="TableGrid">
    <w:name w:val="Table Grid"/>
    <w:basedOn w:val="TableNormal"/>
    <w:uiPriority w:val="39"/>
    <w:rsid w:val="00B338A6"/>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B338A6"/>
    <w:pPr>
      <w:suppressAutoHyphens/>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1181</Words>
  <Characters>6734</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van Dongen</dc:creator>
  <cp:keywords/>
  <dc:description/>
  <cp:lastModifiedBy>Stellingwerf, Ilva Noa</cp:lastModifiedBy>
  <cp:revision>4</cp:revision>
  <dcterms:created xsi:type="dcterms:W3CDTF">2024-04-06T05:34:00Z</dcterms:created>
  <dcterms:modified xsi:type="dcterms:W3CDTF">2024-04-13T11:58:00Z</dcterms:modified>
</cp:coreProperties>
</file>